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>CYNGOR SIR CEREDIGION COUNTY COUNCIL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pStyle w:val="Heading1"/>
        <w:jc w:val="center"/>
        <w:rPr>
          <w:sz w:val="22"/>
        </w:rPr>
      </w:pPr>
      <w:r>
        <w:t>Coast and Countryside Section</w:t>
      </w:r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D900D7" w:rsidRPr="00EF4C0C" w:rsidRDefault="00791E24" w:rsidP="004B1464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</w:t>
      </w:r>
      <w:r w:rsidR="004B1464" w:rsidRPr="004B1464">
        <w:rPr>
          <w:rFonts w:ascii="Arial" w:hAnsi="Arial" w:cs="Arial"/>
          <w:b/>
          <w:u w:val="single"/>
        </w:rPr>
        <w:t>.1</w:t>
      </w:r>
      <w:r w:rsidR="004B1464">
        <w:rPr>
          <w:rFonts w:ascii="Arial" w:hAnsi="Arial" w:cs="Arial"/>
          <w:b/>
        </w:rPr>
        <w:t xml:space="preserve">: </w:t>
      </w:r>
      <w:r w:rsidR="00D900D7" w:rsidRPr="00EF4C0C">
        <w:rPr>
          <w:rFonts w:ascii="Arial" w:hAnsi="Arial" w:cs="Arial"/>
          <w:b/>
        </w:rPr>
        <w:t>Memorandum of Understanding (MoU)</w:t>
      </w:r>
    </w:p>
    <w:p w:rsidR="00D900D7" w:rsidRPr="00EF4C0C" w:rsidRDefault="00D900D7" w:rsidP="00D900D7">
      <w:pPr>
        <w:rPr>
          <w:rFonts w:ascii="Arial" w:hAnsi="Arial" w:cs="Arial"/>
        </w:rPr>
      </w:pPr>
      <w:r w:rsidRPr="00EF4C0C">
        <w:rPr>
          <w:rFonts w:ascii="Arial" w:hAnsi="Arial" w:cs="Arial"/>
        </w:rPr>
        <w:t>The MoU is aimed at identifying</w:t>
      </w:r>
      <w:r>
        <w:rPr>
          <w:rFonts w:ascii="Arial" w:hAnsi="Arial" w:cs="Arial"/>
        </w:rPr>
        <w:t xml:space="preserve"> roles/</w:t>
      </w:r>
      <w:r w:rsidRPr="00EF4C0C">
        <w:rPr>
          <w:rFonts w:ascii="Arial" w:hAnsi="Arial" w:cs="Arial"/>
        </w:rPr>
        <w:t>responsibilities</w:t>
      </w:r>
      <w:r>
        <w:rPr>
          <w:rFonts w:ascii="Arial" w:hAnsi="Arial" w:cs="Arial"/>
        </w:rPr>
        <w:t xml:space="preserve"> </w:t>
      </w:r>
      <w:r w:rsidRPr="00EF4C0C">
        <w:rPr>
          <w:rFonts w:ascii="Arial" w:hAnsi="Arial" w:cs="Arial"/>
        </w:rPr>
        <w:t>for the Local Authority and volunteers and is applicable to all individua</w:t>
      </w:r>
      <w:r w:rsidR="00747608">
        <w:rPr>
          <w:rFonts w:ascii="Arial" w:hAnsi="Arial" w:cs="Arial"/>
        </w:rPr>
        <w:t xml:space="preserve">ls who undertake works in the Cardigan Bay SAC Visitor Centre and out on the water. </w:t>
      </w:r>
      <w:r w:rsidRPr="00EF4C0C">
        <w:rPr>
          <w:rFonts w:ascii="Arial" w:hAnsi="Arial" w:cs="Arial"/>
        </w:rPr>
        <w:t>All groups and indivi</w:t>
      </w:r>
      <w:r>
        <w:rPr>
          <w:rFonts w:ascii="Arial" w:hAnsi="Arial" w:cs="Arial"/>
        </w:rPr>
        <w:t xml:space="preserve">duals will be included on </w:t>
      </w:r>
      <w:r w:rsidRPr="00EF4C0C">
        <w:rPr>
          <w:rFonts w:ascii="Arial" w:hAnsi="Arial" w:cs="Arial"/>
        </w:rPr>
        <w:t>Ceredigion County Council’s (CCC) register of volunteers and cove</w:t>
      </w:r>
      <w:r>
        <w:rPr>
          <w:rFonts w:ascii="Arial" w:hAnsi="Arial" w:cs="Arial"/>
        </w:rPr>
        <w:t>red under CCC’s Public Liability and Employers Liability insurance</w:t>
      </w:r>
      <w:r w:rsidRPr="00EF4C0C">
        <w:rPr>
          <w:rFonts w:ascii="Arial" w:hAnsi="Arial" w:cs="Arial"/>
        </w:rPr>
        <w:t xml:space="preserve">.  </w:t>
      </w:r>
    </w:p>
    <w:p w:rsidR="00D900D7" w:rsidRDefault="00D900D7" w:rsidP="00D900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CCC </w:t>
      </w:r>
      <w:r w:rsidRPr="00EF4C0C">
        <w:rPr>
          <w:rFonts w:ascii="Arial" w:hAnsi="Arial" w:cs="Arial"/>
        </w:rPr>
        <w:t>will provide to volunteers:</w:t>
      </w:r>
    </w:p>
    <w:p w:rsidR="00D900D7" w:rsidRPr="00EF4C0C" w:rsidRDefault="00D900D7" w:rsidP="00D900D7">
      <w:pPr>
        <w:rPr>
          <w:rFonts w:ascii="Arial" w:hAnsi="Arial" w:cs="Arial"/>
        </w:rPr>
      </w:pPr>
      <w:r w:rsidRPr="00E537ED">
        <w:rPr>
          <w:rFonts w:ascii="Arial" w:hAnsi="Arial" w:cs="Arial"/>
          <w:highlight w:val="yellow"/>
        </w:rPr>
        <w:t>[DELETE AS APPROPRIATE]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Informal training</w:t>
      </w:r>
      <w:r>
        <w:rPr>
          <w:rFonts w:ascii="Arial" w:hAnsi="Arial" w:cs="Arial"/>
        </w:rPr>
        <w:t xml:space="preserve"> and guidance</w:t>
      </w:r>
      <w:r w:rsidRPr="00EF4C0C">
        <w:rPr>
          <w:rFonts w:ascii="Arial" w:hAnsi="Arial" w:cs="Arial"/>
        </w:rPr>
        <w:t xml:space="preserve"> where required</w:t>
      </w:r>
    </w:p>
    <w:p w:rsidR="00D900D7" w:rsidRDefault="00DA1779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Appropriate</w:t>
      </w:r>
      <w:r w:rsidR="00747608">
        <w:rPr>
          <w:rFonts w:ascii="Arial" w:hAnsi="Arial" w:cs="Arial"/>
        </w:rPr>
        <w:t xml:space="preserve"> life jackets and</w:t>
      </w:r>
      <w:r>
        <w:rPr>
          <w:rFonts w:ascii="Arial" w:hAnsi="Arial" w:cs="Arial"/>
        </w:rPr>
        <w:t xml:space="preserve"> waterproof clothing</w:t>
      </w:r>
    </w:p>
    <w:p w:rsidR="00D900D7" w:rsidRPr="00EF4C0C" w:rsidRDefault="00DA1779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 to </w:t>
      </w:r>
      <w:r w:rsidR="00D900D7" w:rsidRPr="00EF4C0C">
        <w:rPr>
          <w:rFonts w:ascii="Arial" w:hAnsi="Arial" w:cs="Arial"/>
        </w:rPr>
        <w:t>First Aid kits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of CCC’s relevant</w:t>
      </w:r>
      <w:r w:rsidRPr="00EF4C0C">
        <w:rPr>
          <w:rFonts w:ascii="Arial" w:hAnsi="Arial" w:cs="Arial"/>
        </w:rPr>
        <w:t xml:space="preserve"> Risk Assessment</w:t>
      </w:r>
      <w:r>
        <w:rPr>
          <w:rFonts w:ascii="Arial" w:hAnsi="Arial" w:cs="Arial"/>
        </w:rPr>
        <w:t>s</w:t>
      </w:r>
      <w:r w:rsidRPr="00EF4C0C">
        <w:rPr>
          <w:rFonts w:ascii="Arial" w:hAnsi="Arial" w:cs="Arial"/>
        </w:rPr>
        <w:t xml:space="preserve"> 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Copy of the </w:t>
      </w:r>
      <w:r>
        <w:rPr>
          <w:rFonts w:ascii="Arial" w:hAnsi="Arial" w:cs="Arial"/>
        </w:rPr>
        <w:t>CCC’s l</w:t>
      </w:r>
      <w:r w:rsidRPr="00EF4C0C">
        <w:rPr>
          <w:rFonts w:ascii="Arial" w:hAnsi="Arial" w:cs="Arial"/>
        </w:rPr>
        <w:t>one working policy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Copy of this Memorandum of Understanding </w:t>
      </w:r>
    </w:p>
    <w:p w:rsidR="00D900D7" w:rsidRPr="00EF4C0C" w:rsidRDefault="00D900D7" w:rsidP="00D900D7">
      <w:pPr>
        <w:rPr>
          <w:rFonts w:ascii="Arial" w:hAnsi="Arial" w:cs="Arial"/>
        </w:rPr>
      </w:pPr>
    </w:p>
    <w:p w:rsidR="00D900D7" w:rsidRDefault="00D900D7" w:rsidP="00D900D7">
      <w:pPr>
        <w:jc w:val="center"/>
        <w:rPr>
          <w:rFonts w:ascii="Arial" w:hAnsi="Arial" w:cs="Arial"/>
          <w:u w:val="single"/>
        </w:rPr>
      </w:pPr>
      <w:r w:rsidRPr="00B31EDD">
        <w:rPr>
          <w:rFonts w:ascii="Arial" w:hAnsi="Arial" w:cs="Arial"/>
          <w:u w:val="single"/>
        </w:rPr>
        <w:t>Type of work that might be undertaken</w:t>
      </w:r>
    </w:p>
    <w:p w:rsidR="00E537ED" w:rsidRPr="00E537ED" w:rsidRDefault="00E537ED" w:rsidP="00E537ED">
      <w:pPr>
        <w:rPr>
          <w:rFonts w:ascii="Arial" w:hAnsi="Arial" w:cs="Arial"/>
        </w:rPr>
      </w:pPr>
      <w:r w:rsidRPr="00E537ED">
        <w:rPr>
          <w:rFonts w:ascii="Arial" w:hAnsi="Arial" w:cs="Arial"/>
          <w:highlight w:val="yellow"/>
        </w:rPr>
        <w:t>[DELETE AS APPROPRIATE]</w:t>
      </w:r>
    </w:p>
    <w:p w:rsidR="00DA1779" w:rsidRDefault="00DA1779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Assisting the Marine Team with general enquiries from the public in the boat place visitor centre. </w:t>
      </w:r>
    </w:p>
    <w:p w:rsidR="003B3470" w:rsidRDefault="003B3470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Assisting with keeping the boat place tidy and clean for visitors. </w:t>
      </w:r>
    </w:p>
    <w:p w:rsidR="003B3470" w:rsidRDefault="003B3470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Accompanying the Water Ranger on boat patrols along the SAC coast.</w:t>
      </w:r>
    </w:p>
    <w:p w:rsidR="00D900D7" w:rsidRDefault="00D900D7" w:rsidP="003B3470">
      <w:pPr>
        <w:spacing w:after="0" w:line="240" w:lineRule="auto"/>
        <w:ind w:left="360"/>
        <w:rPr>
          <w:rFonts w:ascii="Arial" w:hAnsi="Arial" w:cs="Arial"/>
        </w:rPr>
      </w:pPr>
    </w:p>
    <w:p w:rsidR="003B3470" w:rsidRPr="003B3470" w:rsidRDefault="003B3470" w:rsidP="003B3470">
      <w:pPr>
        <w:spacing w:after="0" w:line="240" w:lineRule="auto"/>
        <w:ind w:left="360"/>
        <w:rPr>
          <w:rFonts w:ascii="Arial" w:hAnsi="Arial" w:cs="Arial"/>
        </w:rPr>
      </w:pPr>
    </w:p>
    <w:p w:rsidR="00D900D7" w:rsidRDefault="00D900D7" w:rsidP="00D900D7">
      <w:pPr>
        <w:jc w:val="center"/>
        <w:rPr>
          <w:rFonts w:ascii="Arial" w:hAnsi="Arial" w:cs="Arial"/>
          <w:u w:val="single"/>
        </w:rPr>
      </w:pPr>
      <w:r w:rsidRPr="00B31EDD">
        <w:rPr>
          <w:rFonts w:ascii="Arial" w:hAnsi="Arial" w:cs="Arial"/>
          <w:u w:val="single"/>
        </w:rPr>
        <w:t xml:space="preserve">General Rules and </w:t>
      </w:r>
      <w:r>
        <w:rPr>
          <w:rFonts w:ascii="Arial" w:hAnsi="Arial" w:cs="Arial"/>
          <w:u w:val="single"/>
        </w:rPr>
        <w:t xml:space="preserve">Good </w:t>
      </w:r>
      <w:r w:rsidRPr="00B31EDD">
        <w:rPr>
          <w:rFonts w:ascii="Arial" w:hAnsi="Arial" w:cs="Arial"/>
          <w:u w:val="single"/>
        </w:rPr>
        <w:t>Working Practice</w:t>
      </w:r>
    </w:p>
    <w:p w:rsidR="004B1464" w:rsidRPr="004B1464" w:rsidRDefault="004B1464" w:rsidP="004B1464">
      <w:pPr>
        <w:rPr>
          <w:rFonts w:ascii="Arial" w:hAnsi="Arial" w:cs="Arial"/>
        </w:rPr>
      </w:pPr>
      <w:r w:rsidRPr="004B1464">
        <w:rPr>
          <w:rFonts w:ascii="Arial" w:hAnsi="Arial" w:cs="Arial"/>
          <w:highlight w:val="yellow"/>
        </w:rPr>
        <w:t>[DELETE AS APPROPRIATE]</w:t>
      </w:r>
    </w:p>
    <w:p w:rsidR="00D900D7" w:rsidRPr="00EF4C0C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All volunteers will </w:t>
      </w:r>
      <w:r>
        <w:rPr>
          <w:rFonts w:ascii="Arial" w:hAnsi="Arial" w:cs="Arial"/>
        </w:rPr>
        <w:t>keep a copy of the</w:t>
      </w:r>
      <w:r w:rsidRPr="00EF4C0C">
        <w:rPr>
          <w:rFonts w:ascii="Arial" w:hAnsi="Arial" w:cs="Arial"/>
        </w:rPr>
        <w:t xml:space="preserve"> Risk Assessment</w:t>
      </w:r>
      <w:r>
        <w:rPr>
          <w:rFonts w:ascii="Arial" w:hAnsi="Arial" w:cs="Arial"/>
        </w:rPr>
        <w:t xml:space="preserve"> provided </w:t>
      </w:r>
      <w:r w:rsidRPr="00EF4C0C">
        <w:rPr>
          <w:rFonts w:ascii="Arial" w:hAnsi="Arial" w:cs="Arial"/>
        </w:rPr>
        <w:t>on them at all times;</w:t>
      </w:r>
      <w:r>
        <w:rPr>
          <w:rFonts w:ascii="Arial" w:hAnsi="Arial" w:cs="Arial"/>
        </w:rPr>
        <w:t xml:space="preserve"> the contents of which should be adhered to at all times.</w:t>
      </w:r>
      <w:r w:rsidRPr="00EF4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</w:t>
      </w:r>
      <w:r w:rsidRPr="00EF4C0C">
        <w:rPr>
          <w:rFonts w:ascii="Arial" w:hAnsi="Arial" w:cs="Arial"/>
        </w:rPr>
        <w:t>f there is anything within these documents that volunteers are unsure or unclear about they should contact the</w:t>
      </w:r>
      <w:r>
        <w:rPr>
          <w:rFonts w:ascii="Arial" w:hAnsi="Arial" w:cs="Arial"/>
        </w:rPr>
        <w:t xml:space="preserve"> </w:t>
      </w:r>
      <w:r w:rsidR="00E537ED">
        <w:rPr>
          <w:rFonts w:ascii="Arial" w:hAnsi="Arial" w:cs="Arial"/>
        </w:rPr>
        <w:t>Conservation team</w:t>
      </w:r>
      <w:r w:rsidRPr="00EF4C0C">
        <w:rPr>
          <w:rFonts w:ascii="Arial" w:hAnsi="Arial" w:cs="Arial"/>
        </w:rPr>
        <w:t xml:space="preserve"> before commencing any </w:t>
      </w:r>
      <w:r>
        <w:rPr>
          <w:rFonts w:ascii="Arial" w:hAnsi="Arial" w:cs="Arial"/>
        </w:rPr>
        <w:t>task</w:t>
      </w:r>
      <w:r w:rsidRPr="00EF4C0C">
        <w:rPr>
          <w:rFonts w:ascii="Arial" w:hAnsi="Arial" w:cs="Arial"/>
        </w:rPr>
        <w:t>s.</w:t>
      </w:r>
    </w:p>
    <w:p w:rsidR="00D900D7" w:rsidRPr="00F51DAA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Volunteers </w:t>
      </w:r>
      <w:r w:rsidR="003B3470">
        <w:rPr>
          <w:rFonts w:ascii="Arial" w:hAnsi="Arial" w:cs="Arial"/>
        </w:rPr>
        <w:t xml:space="preserve">while on boat patrols </w:t>
      </w:r>
      <w:r>
        <w:rPr>
          <w:rFonts w:ascii="Arial" w:hAnsi="Arial" w:cs="Arial"/>
        </w:rPr>
        <w:t xml:space="preserve">will be provided with </w:t>
      </w:r>
      <w:r w:rsidR="003B3470">
        <w:rPr>
          <w:rFonts w:ascii="Arial" w:hAnsi="Arial" w:cs="Arial"/>
        </w:rPr>
        <w:t>Life</w:t>
      </w:r>
      <w:r>
        <w:rPr>
          <w:rFonts w:ascii="Arial" w:hAnsi="Arial" w:cs="Arial"/>
        </w:rPr>
        <w:t xml:space="preserve"> Jackets; these should be worn at all times.</w:t>
      </w:r>
    </w:p>
    <w:p w:rsidR="00D900D7" w:rsidRPr="002F76C4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76C4">
        <w:rPr>
          <w:rFonts w:ascii="Arial" w:hAnsi="Arial" w:cs="Arial"/>
        </w:rPr>
        <w:lastRenderedPageBreak/>
        <w:t xml:space="preserve">Any accidents or near misses are noted and reported to </w:t>
      </w:r>
      <w:r w:rsidR="003B3470">
        <w:rPr>
          <w:rFonts w:ascii="Arial" w:hAnsi="Arial" w:cs="Arial"/>
        </w:rPr>
        <w:t xml:space="preserve">the Marine Protected Area Management Officer. </w:t>
      </w:r>
    </w:p>
    <w:p w:rsidR="00D900D7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Behave courteously at all</w:t>
      </w:r>
      <w:r w:rsidR="003B3470">
        <w:rPr>
          <w:rFonts w:ascii="Arial" w:hAnsi="Arial" w:cs="Arial"/>
        </w:rPr>
        <w:t xml:space="preserve"> times to members of the public, recreational water users and commercial wildlife trip operators </w:t>
      </w:r>
      <w:r>
        <w:rPr>
          <w:rFonts w:ascii="Arial" w:hAnsi="Arial" w:cs="Arial"/>
        </w:rPr>
        <w:t xml:space="preserve">– training will be provided on the basic questions that volunteers might be asked by members of the public whilst </w:t>
      </w:r>
      <w:r w:rsidR="003B3470">
        <w:rPr>
          <w:rFonts w:ascii="Arial" w:hAnsi="Arial" w:cs="Arial"/>
        </w:rPr>
        <w:t xml:space="preserve">in the boat place. </w:t>
      </w:r>
    </w:p>
    <w:p w:rsidR="00747608" w:rsidRPr="00C941D8" w:rsidRDefault="00747608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Volunteers are expected to contribute a minimum of five hours per day when volunteering. </w:t>
      </w:r>
    </w:p>
    <w:p w:rsidR="00C62E0E" w:rsidRDefault="00C62E0E"/>
    <w:sectPr w:rsidR="00C62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3B3470"/>
    <w:rsid w:val="004126CC"/>
    <w:rsid w:val="00495133"/>
    <w:rsid w:val="004B1464"/>
    <w:rsid w:val="00734155"/>
    <w:rsid w:val="00747608"/>
    <w:rsid w:val="00791E24"/>
    <w:rsid w:val="009D394F"/>
    <w:rsid w:val="009F66BD"/>
    <w:rsid w:val="00C62E0E"/>
    <w:rsid w:val="00CC426A"/>
    <w:rsid w:val="00CD6131"/>
    <w:rsid w:val="00D76972"/>
    <w:rsid w:val="00D900D7"/>
    <w:rsid w:val="00DA1779"/>
    <w:rsid w:val="00DE4607"/>
    <w:rsid w:val="00E537ED"/>
    <w:rsid w:val="00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6</cp:revision>
  <dcterms:created xsi:type="dcterms:W3CDTF">2016-10-14T09:10:00Z</dcterms:created>
  <dcterms:modified xsi:type="dcterms:W3CDTF">2017-07-25T09:15:00Z</dcterms:modified>
</cp:coreProperties>
</file>