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159F" w14:textId="0E8FB8AD" w:rsidR="009B1EE5" w:rsidRPr="00555BE0" w:rsidRDefault="009B1EE5" w:rsidP="00555BE0">
      <w:pPr>
        <w:pStyle w:val="Heading1"/>
        <w:ind w:right="-472"/>
        <w:rPr>
          <w:sz w:val="32"/>
          <w:szCs w:val="32"/>
        </w:rPr>
      </w:pPr>
      <w:r w:rsidRPr="00555BE0">
        <w:rPr>
          <w:sz w:val="32"/>
          <w:szCs w:val="32"/>
        </w:rPr>
        <w:t>Adroddiad Dadansoddi Ymgysylltu â</w:t>
      </w:r>
      <w:r w:rsidR="00555BE0" w:rsidRPr="00555BE0">
        <w:rPr>
          <w:sz w:val="32"/>
          <w:szCs w:val="32"/>
        </w:rPr>
        <w:t>'</w:t>
      </w:r>
      <w:r w:rsidRPr="00555BE0">
        <w:rPr>
          <w:sz w:val="32"/>
          <w:szCs w:val="32"/>
        </w:rPr>
        <w:t>r Cyhoedd</w:t>
      </w:r>
    </w:p>
    <w:p w14:paraId="5C994F20" w14:textId="77777777" w:rsidR="009B1EE5" w:rsidRPr="00555BE0" w:rsidRDefault="009B1EE5" w:rsidP="00555BE0">
      <w:pPr>
        <w:pStyle w:val="Heading1"/>
        <w:rPr>
          <w:sz w:val="32"/>
          <w:szCs w:val="32"/>
        </w:rPr>
      </w:pPr>
      <w:r w:rsidRPr="00555BE0">
        <w:rPr>
          <w:sz w:val="32"/>
          <w:szCs w:val="32"/>
        </w:rPr>
        <w:t>Cefndir</w:t>
      </w:r>
    </w:p>
    <w:p w14:paraId="4033B0A8" w14:textId="055310E0" w:rsidR="00984F5B" w:rsidRPr="00555BE0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Yn ystod haf 2025, </w:t>
      </w:r>
      <w:r w:rsidR="006040EC" w:rsidRPr="00555BE0">
        <w:rPr>
          <w:rFonts w:asciiTheme="minorBidi" w:hAnsiTheme="minorBidi"/>
          <w:sz w:val="24"/>
          <w:szCs w:val="24"/>
        </w:rPr>
        <w:t>casglwyd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6040EC" w:rsidRPr="00555BE0">
        <w:rPr>
          <w:rFonts w:asciiTheme="minorBidi" w:hAnsiTheme="minorBidi"/>
          <w:sz w:val="24"/>
          <w:szCs w:val="24"/>
        </w:rPr>
        <w:t>b</w:t>
      </w:r>
      <w:r w:rsidRPr="00555BE0">
        <w:rPr>
          <w:rFonts w:asciiTheme="minorBidi" w:hAnsiTheme="minorBidi"/>
          <w:sz w:val="24"/>
          <w:szCs w:val="24"/>
        </w:rPr>
        <w:t xml:space="preserve">arn pobl am y ffordd rydym </w:t>
      </w:r>
      <w:r w:rsidR="006040EC" w:rsidRPr="00555BE0">
        <w:rPr>
          <w:rFonts w:asciiTheme="minorBidi" w:hAnsiTheme="minorBidi"/>
          <w:sz w:val="24"/>
          <w:szCs w:val="24"/>
        </w:rPr>
        <w:t xml:space="preserve">yn </w:t>
      </w:r>
      <w:r w:rsidRPr="00555BE0">
        <w:rPr>
          <w:rFonts w:asciiTheme="minorBidi" w:hAnsiTheme="minorBidi"/>
          <w:sz w:val="24"/>
          <w:szCs w:val="24"/>
        </w:rPr>
        <w:t>ymgysylltu ac yn ymgynghori nawr. Defnyddiwyd yr adborth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helpu i ddatblygu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polisi Ymgysylltu a Chyfranogi diwygiedig hwn.</w:t>
      </w:r>
    </w:p>
    <w:p w14:paraId="640DDB05" w14:textId="1ED1D1D5" w:rsidR="009B1EE5" w:rsidRPr="00555BE0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Byddwn yn gofyn i drigolion am eu barn ar y polisi drafft cyn i ni gyflwyno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drafft terfynol i Gabinet Cyngor Sir Ceredigion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w gymeradwyo.</w:t>
      </w:r>
    </w:p>
    <w:p w14:paraId="02984608" w14:textId="77777777" w:rsidR="009B1EE5" w:rsidRPr="00555BE0" w:rsidRDefault="009B1EE5" w:rsidP="00555BE0">
      <w:pPr>
        <w:pStyle w:val="Heading1"/>
        <w:rPr>
          <w:sz w:val="32"/>
          <w:szCs w:val="32"/>
        </w:rPr>
      </w:pPr>
      <w:r w:rsidRPr="00555BE0">
        <w:rPr>
          <w:sz w:val="32"/>
          <w:szCs w:val="32"/>
        </w:rPr>
        <w:t>Methodoleg</w:t>
      </w:r>
    </w:p>
    <w:p w14:paraId="7FC08B29" w14:textId="3020F65E" w:rsidR="00984F5B" w:rsidRPr="00555BE0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Gwahoddwyd pobl i gwblhau arolwg,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 xml:space="preserve">lein neu ar bapur. Gwahoddwyd aelodau Panel Pobl Ceredigion i grwpiau ffocws, </w:t>
      </w:r>
      <w:r w:rsidR="00A27DF2" w:rsidRPr="00555BE0">
        <w:rPr>
          <w:rFonts w:asciiTheme="minorBidi" w:hAnsiTheme="minorBidi"/>
          <w:sz w:val="24"/>
          <w:szCs w:val="24"/>
        </w:rPr>
        <w:t xml:space="preserve">roedd modd iddynt </w:t>
      </w:r>
      <w:r w:rsidRPr="00555BE0">
        <w:rPr>
          <w:rFonts w:asciiTheme="minorBidi" w:hAnsiTheme="minorBidi"/>
          <w:sz w:val="24"/>
          <w:szCs w:val="24"/>
        </w:rPr>
        <w:t>ymuno â nhw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>lein neu yn ein swyddfeydd yn Aberystwyth, Aberaeron neu Aberteifi. Mynychwyd digwyddiadau haf yn Aberystwyth, Aberaeron ac Aberteifi hefyd. Roedd y digwyddiadau hyn 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u hanelu at deuluoedd </w:t>
      </w:r>
      <w:r w:rsidR="00A27DF2" w:rsidRPr="00555BE0">
        <w:rPr>
          <w:rFonts w:asciiTheme="minorBidi" w:hAnsiTheme="minorBidi"/>
          <w:sz w:val="24"/>
          <w:szCs w:val="24"/>
        </w:rPr>
        <w:t>ac wedi cyfoethogi</w:t>
      </w:r>
      <w:r w:rsidRPr="00555BE0">
        <w:rPr>
          <w:rFonts w:asciiTheme="minorBidi" w:hAnsiTheme="minorBidi"/>
          <w:sz w:val="24"/>
          <w:szCs w:val="24"/>
        </w:rPr>
        <w:t xml:space="preserve"> ein dealltwriaeth o ddemograffeg sy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ymgysylltu llai â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harolygon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>lein.</w:t>
      </w:r>
    </w:p>
    <w:p w14:paraId="30327223" w14:textId="1A0CFFDD" w:rsidR="009B1EE5" w:rsidRPr="00555BE0" w:rsidRDefault="009B1EE5" w:rsidP="00555BE0">
      <w:pPr>
        <w:pStyle w:val="Heading1"/>
        <w:rPr>
          <w:sz w:val="32"/>
          <w:szCs w:val="32"/>
        </w:rPr>
      </w:pPr>
      <w:r w:rsidRPr="00555BE0">
        <w:rPr>
          <w:sz w:val="32"/>
          <w:szCs w:val="32"/>
        </w:rPr>
        <w:t>Hyrwyddo</w:t>
      </w:r>
    </w:p>
    <w:p w14:paraId="1A5176A5" w14:textId="08540CD3" w:rsidR="009B1EE5" w:rsidRPr="00555BE0" w:rsidRDefault="00A27DF2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Hyrwyddwyd yr </w:t>
      </w:r>
      <w:r w:rsidR="009B1EE5" w:rsidRPr="00555BE0">
        <w:rPr>
          <w:rFonts w:asciiTheme="minorBidi" w:hAnsiTheme="minorBidi"/>
          <w:sz w:val="24"/>
          <w:szCs w:val="24"/>
        </w:rPr>
        <w:t>ymgyrch gyda datganiad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9B1EE5" w:rsidRPr="00555BE0">
        <w:rPr>
          <w:rFonts w:asciiTheme="minorBidi" w:hAnsiTheme="minorBidi"/>
          <w:sz w:val="24"/>
          <w:szCs w:val="24"/>
        </w:rPr>
        <w:t xml:space="preserve">r wasg, posteri a phostiadau </w:t>
      </w:r>
      <w:r w:rsidRPr="00555BE0">
        <w:rPr>
          <w:rFonts w:asciiTheme="minorBidi" w:hAnsiTheme="minorBidi"/>
          <w:sz w:val="24"/>
          <w:szCs w:val="24"/>
        </w:rPr>
        <w:t xml:space="preserve">rheolaidd ar y </w:t>
      </w:r>
      <w:r w:rsidR="009B1EE5" w:rsidRPr="00555BE0">
        <w:rPr>
          <w:rFonts w:asciiTheme="minorBidi" w:hAnsiTheme="minorBidi"/>
          <w:sz w:val="24"/>
          <w:szCs w:val="24"/>
        </w:rPr>
        <w:t xml:space="preserve">cyfryngau cymdeithasol. </w:t>
      </w:r>
      <w:r w:rsidR="006040EC" w:rsidRPr="00555BE0">
        <w:rPr>
          <w:rFonts w:asciiTheme="minorBidi" w:hAnsiTheme="minorBidi"/>
          <w:sz w:val="24"/>
          <w:szCs w:val="24"/>
        </w:rPr>
        <w:t xml:space="preserve">Defnyddiwyd </w:t>
      </w:r>
      <w:r w:rsidR="009B1EE5" w:rsidRPr="00555BE0">
        <w:rPr>
          <w:rFonts w:asciiTheme="minorBidi" w:hAnsiTheme="minorBidi"/>
          <w:sz w:val="24"/>
          <w:szCs w:val="24"/>
        </w:rPr>
        <w:t>ein bwletin Ymgysylltu a Chyfranogi</w:t>
      </w:r>
      <w:r w:rsidR="006040EC" w:rsidRPr="00555BE0">
        <w:rPr>
          <w:rFonts w:asciiTheme="minorBidi" w:hAnsiTheme="minorBidi"/>
          <w:sz w:val="24"/>
          <w:szCs w:val="24"/>
        </w:rPr>
        <w:t xml:space="preserve"> hefyd</w:t>
      </w:r>
      <w:r w:rsidR="009B1EE5" w:rsidRPr="00555BE0">
        <w:rPr>
          <w:rFonts w:asciiTheme="minorBidi" w:hAnsiTheme="minorBidi"/>
          <w:sz w:val="24"/>
          <w:szCs w:val="24"/>
        </w:rPr>
        <w:t xml:space="preserve"> (</w:t>
      </w:r>
      <w:r w:rsidRPr="00555BE0">
        <w:rPr>
          <w:rFonts w:asciiTheme="minorBidi" w:hAnsiTheme="minorBidi"/>
          <w:sz w:val="24"/>
          <w:szCs w:val="24"/>
        </w:rPr>
        <w:t>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u hebostio </w:t>
      </w:r>
      <w:r w:rsidR="009B1EE5" w:rsidRPr="00555BE0">
        <w:rPr>
          <w:rFonts w:asciiTheme="minorBidi" w:hAnsiTheme="minorBidi"/>
          <w:sz w:val="24"/>
          <w:szCs w:val="24"/>
        </w:rPr>
        <w:t xml:space="preserve">at 1,815 o bobl) </w:t>
      </w:r>
      <w:r w:rsidRPr="00555BE0">
        <w:rPr>
          <w:rFonts w:asciiTheme="minorBidi" w:hAnsiTheme="minorBidi"/>
          <w:sz w:val="24"/>
          <w:szCs w:val="24"/>
        </w:rPr>
        <w:t>ac 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u hebostio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n </w:t>
      </w:r>
      <w:r w:rsidR="009B1EE5" w:rsidRPr="00555BE0">
        <w:rPr>
          <w:rFonts w:asciiTheme="minorBidi" w:hAnsiTheme="minorBidi"/>
          <w:sz w:val="24"/>
          <w:szCs w:val="24"/>
        </w:rPr>
        <w:t xml:space="preserve">uniongyrchol at 48 </w:t>
      </w:r>
      <w:r w:rsidRPr="00555BE0">
        <w:rPr>
          <w:rFonts w:asciiTheme="minorBidi" w:hAnsiTheme="minorBidi"/>
          <w:sz w:val="24"/>
          <w:szCs w:val="24"/>
        </w:rPr>
        <w:t xml:space="preserve">o </w:t>
      </w:r>
      <w:r w:rsidR="009B1EE5" w:rsidRPr="00555BE0">
        <w:rPr>
          <w:rFonts w:asciiTheme="minorBidi" w:hAnsiTheme="minorBidi"/>
          <w:sz w:val="24"/>
          <w:szCs w:val="24"/>
        </w:rPr>
        <w:t>aelod</w:t>
      </w:r>
      <w:r w:rsidRPr="00555BE0">
        <w:rPr>
          <w:rFonts w:asciiTheme="minorBidi" w:hAnsiTheme="minorBidi"/>
          <w:sz w:val="24"/>
          <w:szCs w:val="24"/>
        </w:rPr>
        <w:t>au</w:t>
      </w:r>
      <w:r w:rsidR="009B1EE5" w:rsidRPr="00555BE0">
        <w:rPr>
          <w:rFonts w:asciiTheme="minorBidi" w:hAnsiTheme="minorBidi"/>
          <w:sz w:val="24"/>
          <w:szCs w:val="24"/>
        </w:rPr>
        <w:t xml:space="preserve"> </w:t>
      </w:r>
      <w:r w:rsidRPr="00555BE0">
        <w:rPr>
          <w:rFonts w:asciiTheme="minorBidi" w:hAnsiTheme="minorBidi"/>
          <w:sz w:val="24"/>
          <w:szCs w:val="24"/>
        </w:rPr>
        <w:t>P</w:t>
      </w:r>
      <w:r w:rsidR="009B1EE5" w:rsidRPr="00555BE0">
        <w:rPr>
          <w:rFonts w:asciiTheme="minorBidi" w:hAnsiTheme="minorBidi"/>
          <w:sz w:val="24"/>
          <w:szCs w:val="24"/>
        </w:rPr>
        <w:t>anel Pobl Ceredigion a rhanddeiliaid perthnasol eraill</w:t>
      </w:r>
      <w:r w:rsidRPr="00555BE0">
        <w:rPr>
          <w:rFonts w:asciiTheme="minorBidi" w:hAnsiTheme="minorBidi"/>
          <w:sz w:val="24"/>
          <w:szCs w:val="24"/>
        </w:rPr>
        <w:t>,</w:t>
      </w:r>
      <w:r w:rsidR="009B1EE5" w:rsidRPr="00555BE0">
        <w:rPr>
          <w:rFonts w:asciiTheme="minorBidi" w:hAnsiTheme="minorBidi"/>
          <w:sz w:val="24"/>
          <w:szCs w:val="24"/>
        </w:rPr>
        <w:t xml:space="preserve"> gan gynnwys ein cynghorau tref a chymuned.</w:t>
      </w:r>
    </w:p>
    <w:p w14:paraId="424147D2" w14:textId="77777777" w:rsidR="009B1EE5" w:rsidRPr="00555BE0" w:rsidRDefault="009B1EE5" w:rsidP="00555BE0">
      <w:pPr>
        <w:pStyle w:val="Heading1"/>
        <w:rPr>
          <w:sz w:val="32"/>
          <w:szCs w:val="32"/>
        </w:rPr>
      </w:pPr>
      <w:r w:rsidRPr="00555BE0">
        <w:rPr>
          <w:sz w:val="32"/>
          <w:szCs w:val="32"/>
        </w:rPr>
        <w:t>Ymatebion</w:t>
      </w:r>
    </w:p>
    <w:p w14:paraId="5D6D1FC0" w14:textId="4D08D6BB" w:rsidR="009B1EE5" w:rsidRPr="00555BE0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Ymatebodd 176 o bobl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harolwg,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>lein</w:t>
      </w:r>
      <w:r w:rsidR="00A27DF2" w:rsidRPr="00555BE0">
        <w:rPr>
          <w:rFonts w:asciiTheme="minorBidi" w:hAnsiTheme="minorBidi"/>
          <w:sz w:val="24"/>
          <w:szCs w:val="24"/>
        </w:rPr>
        <w:t xml:space="preserve"> yn bennaf</w:t>
      </w:r>
      <w:r w:rsidRPr="00555BE0">
        <w:rPr>
          <w:rFonts w:asciiTheme="minorBidi" w:hAnsiTheme="minorBidi"/>
          <w:sz w:val="24"/>
          <w:szCs w:val="24"/>
        </w:rPr>
        <w:t>. Derbyniwyd rhai ymatebion ar bapur a chwblhaodd dau berson gopi papur</w:t>
      </w:r>
      <w:r w:rsidR="00A27DF2" w:rsidRPr="00555BE0">
        <w:rPr>
          <w:rFonts w:asciiTheme="minorBidi" w:hAnsiTheme="minorBidi"/>
          <w:sz w:val="24"/>
          <w:szCs w:val="24"/>
        </w:rPr>
        <w:t xml:space="preserve"> </w:t>
      </w:r>
      <w:r w:rsidRPr="00555BE0">
        <w:rPr>
          <w:rFonts w:asciiTheme="minorBidi" w:hAnsiTheme="minorBidi"/>
          <w:sz w:val="24"/>
          <w:szCs w:val="24"/>
        </w:rPr>
        <w:t>fersiwn Hawdd ei Ddarllen</w:t>
      </w:r>
      <w:r w:rsidR="00A27DF2" w:rsidRPr="00555BE0">
        <w:rPr>
          <w:rFonts w:asciiTheme="minorBidi" w:hAnsiTheme="minorBidi"/>
          <w:sz w:val="24"/>
          <w:szCs w:val="24"/>
        </w:rPr>
        <w:t xml:space="preserve">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>r arolwg</w:t>
      </w:r>
      <w:r w:rsidRPr="00555BE0">
        <w:rPr>
          <w:rFonts w:asciiTheme="minorBidi" w:hAnsiTheme="minorBidi"/>
          <w:sz w:val="24"/>
          <w:szCs w:val="24"/>
        </w:rPr>
        <w:t>.</w:t>
      </w:r>
      <w:r w:rsidRPr="00555BE0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6040EC" w:rsidRPr="00555BE0">
        <w:rPr>
          <w:rFonts w:asciiTheme="minorBidi" w:hAnsiTheme="minorBidi"/>
          <w:color w:val="000000" w:themeColor="text1"/>
          <w:sz w:val="24"/>
          <w:szCs w:val="24"/>
        </w:rPr>
        <w:t>Roedd wyth person wedi mynychu</w:t>
      </w:r>
      <w:r w:rsidR="00555BE0" w:rsidRPr="00555BE0">
        <w:rPr>
          <w:rFonts w:asciiTheme="minorBidi" w:hAnsiTheme="minorBidi"/>
          <w:color w:val="000000" w:themeColor="text1"/>
          <w:sz w:val="24"/>
          <w:szCs w:val="24"/>
        </w:rPr>
        <w:t>'</w:t>
      </w:r>
      <w:r w:rsidR="006040EC" w:rsidRPr="00555BE0">
        <w:rPr>
          <w:rFonts w:asciiTheme="minorBidi" w:hAnsiTheme="minorBidi"/>
          <w:color w:val="000000" w:themeColor="text1"/>
          <w:sz w:val="24"/>
          <w:szCs w:val="24"/>
        </w:rPr>
        <w:t xml:space="preserve">r </w:t>
      </w:r>
      <w:r w:rsidRPr="00555BE0">
        <w:rPr>
          <w:rFonts w:asciiTheme="minorBidi" w:hAnsiTheme="minorBidi"/>
          <w:sz w:val="24"/>
          <w:szCs w:val="24"/>
        </w:rPr>
        <w:t>grŵp ffocws; cynlluniwyd y rhain ar y cyd â Dr Anwen Elias, Prifysgol Aberystwyth ac roeddent yn fach o ran natur, ond yn gyfoethog o ran sgwrs.</w:t>
      </w:r>
    </w:p>
    <w:p w14:paraId="3E67E822" w14:textId="77777777" w:rsidR="009B1EE5" w:rsidRPr="00555BE0" w:rsidRDefault="009B1EE5" w:rsidP="00555BE0">
      <w:pPr>
        <w:pStyle w:val="Heading1"/>
        <w:rPr>
          <w:sz w:val="32"/>
          <w:szCs w:val="32"/>
        </w:rPr>
      </w:pPr>
      <w:r w:rsidRPr="00555BE0">
        <w:rPr>
          <w:sz w:val="32"/>
          <w:szCs w:val="32"/>
        </w:rPr>
        <w:t>Profiad o ymgyrchoedd ymgysylltu ac ymgynghori</w:t>
      </w:r>
    </w:p>
    <w:p w14:paraId="334142F5" w14:textId="397FEFA0" w:rsidR="009B1EE5" w:rsidRPr="00555BE0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Nid oedd y rhan fwyaf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bobl a ymatebodd (62%) wedi ymateb i un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hymgyrchoedd ymgysylltu neu ymgynghori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blaen. Dywedodd y rhai a gymerodd ran eu bod yn teimlo nad yw eu barn yn cael ei hystyried na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i gweithredu</w:t>
      </w:r>
      <w:r w:rsidR="00A27DF2" w:rsidRPr="00555BE0">
        <w:rPr>
          <w:rFonts w:asciiTheme="minorBidi" w:hAnsiTheme="minorBidi"/>
          <w:sz w:val="24"/>
          <w:szCs w:val="24"/>
        </w:rPr>
        <w:t xml:space="preserve"> arni</w:t>
      </w:r>
      <w:r w:rsidRPr="00555BE0">
        <w:rPr>
          <w:rFonts w:asciiTheme="minorBidi" w:hAnsiTheme="minorBidi"/>
          <w:sz w:val="24"/>
          <w:szCs w:val="24"/>
        </w:rPr>
        <w:t xml:space="preserve">. Yn aml, soniodd pobl am ddiffyg tryloywder neu ddim dilyniant. Nododd un ymatebydd </w:t>
      </w:r>
      <w:r w:rsidR="00A27DF2" w:rsidRPr="00555BE0">
        <w:rPr>
          <w:rFonts w:asciiTheme="minorBidi" w:hAnsiTheme="minorBidi"/>
          <w:sz w:val="24"/>
          <w:szCs w:val="24"/>
        </w:rPr>
        <w:t>ei fod wedi g</w:t>
      </w:r>
      <w:r w:rsidRPr="00555BE0">
        <w:rPr>
          <w:rFonts w:asciiTheme="minorBidi" w:hAnsiTheme="minorBidi"/>
          <w:sz w:val="24"/>
          <w:szCs w:val="24"/>
        </w:rPr>
        <w:t>orfod defnyddio cais Rhyddid Gwybodaeth i gael atebion.</w:t>
      </w:r>
    </w:p>
    <w:p w14:paraId="69B28C57" w14:textId="5FB3A114" w:rsidR="009B1EE5" w:rsidRPr="00555BE0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lastRenderedPageBreak/>
        <w:t>Disgrifiwyd ymgynghoriadau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>lein fel anhygyrch, yn enwedig i ddarllenwyr sgrin. Roedd rhai yn gwerthfawrogi hwylustod arolygon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>lein (adlewyrchwyd hyn mewn sgyrsiau yn y digwyddiadau a fynychwyd). Teimlai sawl person fod ymgynghoriadau yn rhagfarnllyd</w:t>
      </w:r>
      <w:r w:rsidR="00D56B75" w:rsidRPr="00555BE0">
        <w:rPr>
          <w:rFonts w:asciiTheme="minorBidi" w:hAnsiTheme="minorBidi"/>
          <w:sz w:val="24"/>
          <w:szCs w:val="24"/>
        </w:rPr>
        <w:t>,</w:t>
      </w:r>
      <w:r w:rsidRPr="00555BE0">
        <w:rPr>
          <w:rFonts w:asciiTheme="minorBidi" w:hAnsiTheme="minorBidi"/>
          <w:sz w:val="24"/>
          <w:szCs w:val="24"/>
        </w:rPr>
        <w:t xml:space="preserve"> yn arweiniol neu 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u pennu ymlaen llaw. Dywedodd pobl hefyd ei bod hi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anodd dod o hyd i ymgynghoriadau ar ein gwefan. Mae rhai ymatebwyr wedi cael profiadau cadarnhaol, yn enwedig wrth ymgysylltu wyneb yn wyneb â staff neu</w:t>
      </w:r>
      <w:r w:rsidR="00D56B75"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>d</w:t>
      </w:r>
      <w:r w:rsidR="00D56B75" w:rsidRPr="00555BE0">
        <w:rPr>
          <w:rFonts w:asciiTheme="minorBidi" w:hAnsiTheme="minorBidi"/>
          <w:sz w:val="24"/>
          <w:szCs w:val="24"/>
        </w:rPr>
        <w:t xml:space="preserve">rwy </w:t>
      </w:r>
      <w:r w:rsidRPr="00555BE0">
        <w:rPr>
          <w:rFonts w:asciiTheme="minorBidi" w:hAnsiTheme="minorBidi"/>
          <w:sz w:val="24"/>
          <w:szCs w:val="24"/>
        </w:rPr>
        <w:t>eu cynghorydd lleol.</w:t>
      </w:r>
    </w:p>
    <w:p w14:paraId="01BECF8F" w14:textId="77777777" w:rsidR="009B1EE5" w:rsidRPr="00555BE0" w:rsidRDefault="009B1EE5" w:rsidP="00555BE0">
      <w:pPr>
        <w:rPr>
          <w:rFonts w:asciiTheme="minorBidi" w:hAnsiTheme="minorBidi"/>
          <w:b/>
          <w:bCs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Rhai awgrymiadau defnyddiol</w:t>
      </w:r>
    </w:p>
    <w:p w14:paraId="102D4E49" w14:textId="5F048D1D" w:rsidR="009B1EE5" w:rsidRPr="00555BE0" w:rsidRDefault="00555BE0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 xml:space="preserve">Mae wedi bod yn brofiad cadarnhaol ar y cyfan. </w:t>
      </w:r>
      <w:r w:rsidR="00A27DF2" w:rsidRPr="00555BE0">
        <w:rPr>
          <w:rFonts w:asciiTheme="minorBidi" w:hAnsiTheme="minorBidi"/>
          <w:sz w:val="24"/>
          <w:szCs w:val="24"/>
        </w:rPr>
        <w:t xml:space="preserve">Ond </w:t>
      </w:r>
      <w:r w:rsidR="00984F5B" w:rsidRPr="00555BE0">
        <w:rPr>
          <w:rFonts w:asciiTheme="minorBidi" w:hAnsiTheme="minorBidi"/>
          <w:sz w:val="24"/>
          <w:szCs w:val="24"/>
        </w:rPr>
        <w:t>mae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 xml:space="preserve">r </w:t>
      </w:r>
      <w:r w:rsidR="00A27DF2" w:rsidRPr="00555BE0">
        <w:rPr>
          <w:rFonts w:asciiTheme="minorBidi" w:hAnsiTheme="minorBidi"/>
          <w:sz w:val="24"/>
          <w:szCs w:val="24"/>
        </w:rPr>
        <w:t>C</w:t>
      </w:r>
      <w:r w:rsidR="00984F5B" w:rsidRPr="00555BE0">
        <w:rPr>
          <w:rFonts w:asciiTheme="minorBidi" w:hAnsiTheme="minorBidi"/>
          <w:sz w:val="24"/>
          <w:szCs w:val="24"/>
        </w:rPr>
        <w:t xml:space="preserve">yngor yn </w:t>
      </w:r>
      <w:r w:rsidR="00A27DF2" w:rsidRPr="00555BE0">
        <w:rPr>
          <w:rFonts w:asciiTheme="minorBidi" w:hAnsiTheme="minorBidi"/>
          <w:sz w:val="24"/>
          <w:szCs w:val="24"/>
        </w:rPr>
        <w:t>troi</w:t>
      </w:r>
      <w:r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 xml:space="preserve">n </w:t>
      </w:r>
      <w:r w:rsidR="00984F5B" w:rsidRPr="00555BE0">
        <w:rPr>
          <w:rFonts w:asciiTheme="minorBidi" w:hAnsiTheme="minorBidi"/>
          <w:sz w:val="24"/>
          <w:szCs w:val="24"/>
        </w:rPr>
        <w:t xml:space="preserve">fwy o sefydliad </w:t>
      </w: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>di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="00984F5B" w:rsidRPr="00555BE0">
        <w:rPr>
          <w:rFonts w:asciiTheme="minorBidi" w:hAnsiTheme="minorBidi"/>
          <w:sz w:val="24"/>
          <w:szCs w:val="24"/>
        </w:rPr>
        <w:t>wyneb</w:t>
      </w: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 xml:space="preserve">, felly byddwn yn annog y </w:t>
      </w:r>
      <w:r w:rsidR="00A27DF2" w:rsidRPr="00555BE0">
        <w:rPr>
          <w:rFonts w:asciiTheme="minorBidi" w:hAnsiTheme="minorBidi"/>
          <w:sz w:val="24"/>
          <w:szCs w:val="24"/>
        </w:rPr>
        <w:t>C</w:t>
      </w:r>
      <w:r w:rsidR="00984F5B" w:rsidRPr="00555BE0">
        <w:rPr>
          <w:rFonts w:asciiTheme="minorBidi" w:hAnsiTheme="minorBidi"/>
          <w:sz w:val="24"/>
          <w:szCs w:val="24"/>
        </w:rPr>
        <w:t>yngor i gynnal mwy o ddigwyddiadau/gweithgareddau ymgysylltu â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 xml:space="preserve">r cyhoedd wyneb yn wyneb </w:t>
      </w:r>
      <w:r w:rsidR="00A27DF2" w:rsidRPr="00555BE0">
        <w:rPr>
          <w:rFonts w:asciiTheme="minorBidi" w:hAnsiTheme="minorBidi"/>
          <w:sz w:val="24"/>
          <w:szCs w:val="24"/>
        </w:rPr>
        <w:t>pan fyddan nhw</w:t>
      </w:r>
      <w:r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 xml:space="preserve">n </w:t>
      </w:r>
      <w:r w:rsidR="00984F5B" w:rsidRPr="00555BE0">
        <w:rPr>
          <w:rFonts w:asciiTheme="minorBidi" w:hAnsiTheme="minorBidi"/>
          <w:sz w:val="24"/>
          <w:szCs w:val="24"/>
        </w:rPr>
        <w:t>ymgynghori â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r cyhoedd.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3520F5E1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4C857B6D" w14:textId="3B1ECB1F" w:rsidR="009B1EE5" w:rsidRPr="00555BE0" w:rsidRDefault="00555BE0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>Gobeithio y byddwch yn cytuno bod rhaid i unrhyw bolisi newydd gynnwys dull i gynghorau tref a chymuned a sefydliadau lleol gyflwyno ymatebion corfforaethol.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37DCD166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2D5A16DD" w14:textId="14A2BF77" w:rsidR="009B1EE5" w:rsidRPr="00555BE0" w:rsidRDefault="00555BE0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>Gallai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 xml:space="preserve">r holiadur </w:t>
      </w:r>
      <w:r w:rsidR="00A27DF2" w:rsidRPr="00555BE0">
        <w:rPr>
          <w:rFonts w:asciiTheme="minorBidi" w:hAnsiTheme="minorBidi"/>
          <w:sz w:val="24"/>
          <w:szCs w:val="24"/>
        </w:rPr>
        <w:t>wnes i ei gwblhau gael ei wella</w:t>
      </w:r>
      <w:r w:rsidR="00984F5B"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 xml:space="preserve">er mwyn </w:t>
      </w:r>
      <w:r w:rsidR="00984F5B" w:rsidRPr="00555BE0">
        <w:rPr>
          <w:rFonts w:asciiTheme="minorBidi" w:hAnsiTheme="minorBidi"/>
          <w:sz w:val="24"/>
          <w:szCs w:val="24"/>
        </w:rPr>
        <w:t>i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 xml:space="preserve">r derbynnydd </w:t>
      </w:r>
      <w:r w:rsidR="00A27DF2" w:rsidRPr="00555BE0">
        <w:rPr>
          <w:rFonts w:asciiTheme="minorBidi" w:hAnsiTheme="minorBidi"/>
          <w:sz w:val="24"/>
          <w:szCs w:val="24"/>
        </w:rPr>
        <w:t>allu m</w:t>
      </w:r>
      <w:r w:rsidR="00984F5B" w:rsidRPr="00555BE0">
        <w:rPr>
          <w:rFonts w:asciiTheme="minorBidi" w:hAnsiTheme="minorBidi"/>
          <w:sz w:val="24"/>
          <w:szCs w:val="24"/>
        </w:rPr>
        <w:t>ynegi ei farn yn gliriach.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742BE9D5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53B69081" w14:textId="5706CF7C" w:rsidR="009B1EE5" w:rsidRPr="00555BE0" w:rsidRDefault="00555BE0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>...mae llawer o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r ymgynghoriadau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n cael eu dylanwadu gan y gyllideb sydd ar gael ac felly weithiau teimlwn fod angen i ni wybod yr her ariannol (lle bo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n berthnasol) a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r cyfyngiadau y gallwn eu disgwyl.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1DD29615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32D468B7" w14:textId="77777777" w:rsidR="009B1EE5" w:rsidRPr="00555BE0" w:rsidRDefault="009B1EE5" w:rsidP="00555BE0">
      <w:pPr>
        <w:spacing w:before="0" w:after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55B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Dewisiadau ymgysylltu</w:t>
      </w:r>
    </w:p>
    <w:p w14:paraId="19C1FA17" w14:textId="6F552DE3" w:rsidR="009B1EE5" w:rsidRPr="00555BE0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Gofynnwyd i bobl restru eu dewisiadau ar gyfer dulliau </w:t>
      </w:r>
      <w:r w:rsidR="00A27DF2" w:rsidRPr="00555BE0">
        <w:rPr>
          <w:rFonts w:asciiTheme="minorBidi" w:hAnsiTheme="minorBidi"/>
          <w:sz w:val="24"/>
          <w:szCs w:val="24"/>
        </w:rPr>
        <w:t xml:space="preserve">gwahanol </w:t>
      </w:r>
      <w:r w:rsidRPr="00555BE0">
        <w:rPr>
          <w:rFonts w:asciiTheme="minorBidi" w:hAnsiTheme="minorBidi"/>
          <w:sz w:val="24"/>
          <w:szCs w:val="24"/>
        </w:rPr>
        <w:t>o roi adborth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Cyngor.</w:t>
      </w:r>
    </w:p>
    <w:p w14:paraId="41A41461" w14:textId="7C6FE33F" w:rsidR="009B1EE5" w:rsidRPr="00555BE0" w:rsidRDefault="009B1EE5" w:rsidP="00555BE0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Arolwg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 xml:space="preserve">lein </w:t>
      </w:r>
      <w:r w:rsidR="00A27DF2" w:rsidRPr="00555BE0">
        <w:rPr>
          <w:rFonts w:asciiTheme="minorBidi" w:hAnsiTheme="minorBidi"/>
          <w:sz w:val="24"/>
          <w:szCs w:val="24"/>
        </w:rPr>
        <w:t>–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>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 xml:space="preserve">i </w:t>
      </w:r>
      <w:r w:rsidRPr="00555BE0">
        <w:rPr>
          <w:rFonts w:asciiTheme="minorBidi" w:hAnsiTheme="minorBidi"/>
          <w:sz w:val="24"/>
          <w:szCs w:val="24"/>
        </w:rPr>
        <w:t>restru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1af neu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2il</w:t>
      </w:r>
      <w:r w:rsidR="00A27DF2" w:rsidRPr="00555BE0">
        <w:rPr>
          <w:rFonts w:asciiTheme="minorBidi" w:hAnsiTheme="minorBidi"/>
          <w:sz w:val="24"/>
          <w:szCs w:val="24"/>
        </w:rPr>
        <w:t xml:space="preserve"> yn aml.</w:t>
      </w:r>
    </w:p>
    <w:p w14:paraId="4EAEA6C7" w14:textId="67943369" w:rsidR="009B1EE5" w:rsidRPr="00555BE0" w:rsidRDefault="009B1EE5" w:rsidP="00555BE0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Cyfarfod wyneb yn wyneb </w:t>
      </w:r>
      <w:r w:rsidR="00A27DF2" w:rsidRPr="00555BE0">
        <w:rPr>
          <w:rFonts w:asciiTheme="minorBidi" w:hAnsiTheme="minorBidi"/>
          <w:sz w:val="24"/>
          <w:szCs w:val="24"/>
        </w:rPr>
        <w:t>–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>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 xml:space="preserve">i </w:t>
      </w:r>
      <w:r w:rsidRPr="00555BE0">
        <w:rPr>
          <w:rFonts w:asciiTheme="minorBidi" w:hAnsiTheme="minorBidi"/>
          <w:sz w:val="24"/>
          <w:szCs w:val="24"/>
        </w:rPr>
        <w:t>restru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1af neu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2il</w:t>
      </w:r>
      <w:r w:rsidR="00A27DF2" w:rsidRPr="00555BE0">
        <w:rPr>
          <w:rFonts w:asciiTheme="minorBidi" w:hAnsiTheme="minorBidi"/>
          <w:sz w:val="24"/>
          <w:szCs w:val="24"/>
        </w:rPr>
        <w:t xml:space="preserve"> yn aml.</w:t>
      </w:r>
    </w:p>
    <w:p w14:paraId="1D40FC75" w14:textId="02785EE1" w:rsidR="009B1EE5" w:rsidRPr="00555BE0" w:rsidRDefault="009B1EE5" w:rsidP="00555BE0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Grwpiau ffocws </w:t>
      </w:r>
      <w:r w:rsidR="00A27DF2" w:rsidRPr="00555BE0">
        <w:rPr>
          <w:rFonts w:asciiTheme="minorBidi" w:hAnsiTheme="minorBidi"/>
          <w:sz w:val="24"/>
          <w:szCs w:val="24"/>
        </w:rPr>
        <w:t>–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>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 xml:space="preserve">i </w:t>
      </w:r>
      <w:r w:rsidRPr="00555BE0">
        <w:rPr>
          <w:rFonts w:asciiTheme="minorBidi" w:hAnsiTheme="minorBidi"/>
          <w:sz w:val="24"/>
          <w:szCs w:val="24"/>
        </w:rPr>
        <w:t>restru yn y canol</w:t>
      </w:r>
      <w:r w:rsidR="00A27DF2" w:rsidRPr="00555BE0">
        <w:rPr>
          <w:rFonts w:asciiTheme="minorBidi" w:hAnsiTheme="minorBidi"/>
          <w:sz w:val="24"/>
          <w:szCs w:val="24"/>
        </w:rPr>
        <w:t xml:space="preserve"> fel arfer.</w:t>
      </w:r>
    </w:p>
    <w:p w14:paraId="6121D803" w14:textId="4E0C648B" w:rsidR="009B1EE5" w:rsidRPr="00555BE0" w:rsidRDefault="009B1EE5" w:rsidP="00555BE0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Trwy grwpiau Cymunedol </w:t>
      </w:r>
      <w:r w:rsidR="00A27DF2" w:rsidRPr="00555BE0">
        <w:rPr>
          <w:rFonts w:asciiTheme="minorBidi" w:hAnsiTheme="minorBidi"/>
          <w:sz w:val="24"/>
          <w:szCs w:val="24"/>
        </w:rPr>
        <w:t>–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>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 xml:space="preserve">i </w:t>
      </w:r>
      <w:r w:rsidRPr="00555BE0">
        <w:rPr>
          <w:rFonts w:asciiTheme="minorBidi" w:hAnsiTheme="minorBidi"/>
          <w:sz w:val="24"/>
          <w:szCs w:val="24"/>
        </w:rPr>
        <w:t>restru yn y canol</w:t>
      </w:r>
      <w:r w:rsidR="00A27DF2" w:rsidRPr="00555BE0">
        <w:rPr>
          <w:rFonts w:asciiTheme="minorBidi" w:hAnsiTheme="minorBidi"/>
          <w:sz w:val="24"/>
          <w:szCs w:val="24"/>
        </w:rPr>
        <w:t xml:space="preserve"> fel arfer.</w:t>
      </w:r>
    </w:p>
    <w:p w14:paraId="6A68DE2D" w14:textId="0EF5E41A" w:rsidR="009B1EE5" w:rsidRPr="00555BE0" w:rsidRDefault="009B1EE5" w:rsidP="00555BE0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Arolwg papur </w:t>
      </w:r>
      <w:r w:rsidR="00A27DF2" w:rsidRPr="00555BE0">
        <w:rPr>
          <w:rFonts w:asciiTheme="minorBidi" w:hAnsiTheme="minorBidi"/>
          <w:sz w:val="24"/>
          <w:szCs w:val="24"/>
        </w:rPr>
        <w:t>–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>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 xml:space="preserve">i </w:t>
      </w:r>
      <w:r w:rsidRPr="00555BE0">
        <w:rPr>
          <w:rFonts w:asciiTheme="minorBidi" w:hAnsiTheme="minorBidi"/>
          <w:sz w:val="24"/>
          <w:szCs w:val="24"/>
        </w:rPr>
        <w:t>restru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4ydd neu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5ed</w:t>
      </w:r>
      <w:r w:rsidR="00A27DF2" w:rsidRPr="00555BE0">
        <w:rPr>
          <w:rFonts w:asciiTheme="minorBidi" w:hAnsiTheme="minorBidi"/>
          <w:sz w:val="24"/>
          <w:szCs w:val="24"/>
        </w:rPr>
        <w:t xml:space="preserve"> yn aml.</w:t>
      </w:r>
    </w:p>
    <w:p w14:paraId="79BE46E4" w14:textId="00D5CC91" w:rsidR="009B1EE5" w:rsidRPr="00555BE0" w:rsidRDefault="009B1EE5" w:rsidP="00555BE0">
      <w:pPr>
        <w:rPr>
          <w:rFonts w:asciiTheme="minorBidi" w:eastAsiaTheme="majorEastAsia" w:hAnsiTheme="minorBidi"/>
          <w:color w:val="0F4761" w:themeColor="accent1" w:themeShade="BF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Dywedodd un person fod y cwestiwn yn gamarweiniol</w:t>
      </w:r>
      <w:r w:rsidR="00555BE0" w:rsidRPr="00555BE0">
        <w:rPr>
          <w:rFonts w:asciiTheme="minorBidi" w:hAnsiTheme="minorBidi"/>
          <w:sz w:val="24"/>
          <w:szCs w:val="24"/>
        </w:rPr>
        <w:t xml:space="preserve"> – </w:t>
      </w:r>
      <w:r w:rsidRPr="00555BE0">
        <w:rPr>
          <w:rFonts w:asciiTheme="minorBidi" w:hAnsiTheme="minorBidi"/>
          <w:sz w:val="24"/>
          <w:szCs w:val="24"/>
        </w:rPr>
        <w:t>ni ddylid cadw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rhain mewn trefn, maent i gyd yn bwysig ac yn dibynnu ar natur yr ymgynghoriad. Ailadroddwyd y pwynt hwn mewn cyfarfod grŵp ffocws.</w:t>
      </w:r>
    </w:p>
    <w:p w14:paraId="13B29895" w14:textId="77777777" w:rsidR="009B1EE5" w:rsidRPr="00555BE0" w:rsidRDefault="009B1EE5" w:rsidP="00555BE0">
      <w:pPr>
        <w:spacing w:before="0" w:after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55B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Rhwystrau</w:t>
      </w:r>
    </w:p>
    <w:p w14:paraId="45945A6E" w14:textId="52360795" w:rsidR="009B1EE5" w:rsidRPr="00555BE0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Gofynnwyd i bobl am y rhwystrau </w:t>
      </w:r>
      <w:r w:rsidR="00A27DF2" w:rsidRPr="00555BE0">
        <w:rPr>
          <w:rFonts w:asciiTheme="minorBidi" w:hAnsiTheme="minorBidi"/>
          <w:sz w:val="24"/>
          <w:szCs w:val="24"/>
        </w:rPr>
        <w:t>oedd wedi eu</w:t>
      </w:r>
      <w:r w:rsidRPr="00555BE0">
        <w:rPr>
          <w:rFonts w:asciiTheme="minorBidi" w:hAnsiTheme="minorBidi"/>
          <w:sz w:val="24"/>
          <w:szCs w:val="24"/>
        </w:rPr>
        <w:t xml:space="preserve"> hatal rhag cymryd rhan yn ein hymgyrchoedd ymgynghori. Gallai pobl ddewis mwy nag un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opsiynau a ddarparwyd.</w:t>
      </w:r>
    </w:p>
    <w:p w14:paraId="2C049E5D" w14:textId="07DE9D41" w:rsidR="006D0AE3" w:rsidRDefault="006D0AE3" w:rsidP="00555BE0">
      <w:pPr>
        <w:rPr>
          <w:rFonts w:asciiTheme="minorBidi" w:hAnsiTheme="minorBidi"/>
          <w:sz w:val="24"/>
          <w:szCs w:val="24"/>
        </w:rPr>
      </w:pPr>
    </w:p>
    <w:p w14:paraId="675E00AE" w14:textId="6C0A7EA3" w:rsidR="009B1EE5" w:rsidRDefault="009B1EE5" w:rsidP="00555BE0">
      <w:pPr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 </w:t>
      </w:r>
      <w:r w:rsidR="00C80BF5">
        <w:rPr>
          <w:noProof/>
        </w:rPr>
        <w:drawing>
          <wp:inline distT="0" distB="0" distL="0" distR="0" wp14:anchorId="69A91538" wp14:editId="18296A45">
            <wp:extent cx="5638800" cy="3985146"/>
            <wp:effectExtent l="0" t="0" r="0" b="15875"/>
            <wp:docPr id="15405266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39B0AD-D3B9-09A3-D77E-3B9093658B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417"/>
      </w:tblGrid>
      <w:tr w:rsidR="009B1EE5" w:rsidRPr="00555BE0" w14:paraId="21C0C758" w14:textId="77777777" w:rsidTr="00B07C24">
        <w:tc>
          <w:tcPr>
            <w:tcW w:w="6516" w:type="dxa"/>
          </w:tcPr>
          <w:p w14:paraId="1C4D016F" w14:textId="3CC14B0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 xml:space="preserve">Dwi ddim yn meddwl bod fy </w:t>
            </w:r>
            <w:r w:rsidR="006040EC" w:rsidRPr="00555BE0">
              <w:rPr>
                <w:rFonts w:asciiTheme="minorBidi" w:hAnsiTheme="minorBidi"/>
                <w:sz w:val="24"/>
                <w:szCs w:val="24"/>
              </w:rPr>
              <w:t>marn yn</w:t>
            </w:r>
            <w:r w:rsidRPr="00555BE0">
              <w:rPr>
                <w:rFonts w:asciiTheme="minorBidi" w:hAnsiTheme="minorBidi"/>
                <w:sz w:val="24"/>
                <w:szCs w:val="24"/>
              </w:rPr>
              <w:t xml:space="preserve"> gwneud gwahaniaeth</w:t>
            </w:r>
          </w:p>
        </w:tc>
        <w:tc>
          <w:tcPr>
            <w:tcW w:w="1417" w:type="dxa"/>
          </w:tcPr>
          <w:p w14:paraId="513CBA38" w14:textId="77777777" w:rsidR="009B1EE5" w:rsidRPr="00555BE0" w:rsidRDefault="009B1EE5" w:rsidP="00555BE0">
            <w:pPr>
              <w:spacing w:line="276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69%</w:t>
            </w:r>
          </w:p>
        </w:tc>
      </w:tr>
      <w:tr w:rsidR="009B1EE5" w:rsidRPr="00555BE0" w14:paraId="67260CAA" w14:textId="77777777" w:rsidTr="00B07C24">
        <w:tc>
          <w:tcPr>
            <w:tcW w:w="6516" w:type="dxa"/>
          </w:tcPr>
          <w:p w14:paraId="7BAC3C01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Dim digon o wybodaeth</w:t>
            </w:r>
          </w:p>
        </w:tc>
        <w:tc>
          <w:tcPr>
            <w:tcW w:w="1417" w:type="dxa"/>
          </w:tcPr>
          <w:p w14:paraId="1986E5AE" w14:textId="77777777" w:rsidR="009B1EE5" w:rsidRPr="00555BE0" w:rsidRDefault="009B1EE5" w:rsidP="00555BE0">
            <w:pPr>
              <w:spacing w:line="276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30%</w:t>
            </w:r>
          </w:p>
        </w:tc>
      </w:tr>
      <w:tr w:rsidR="009B1EE5" w:rsidRPr="00555BE0" w14:paraId="04F44AD1" w14:textId="77777777" w:rsidTr="00B07C24">
        <w:tc>
          <w:tcPr>
            <w:tcW w:w="6516" w:type="dxa"/>
          </w:tcPr>
          <w:p w14:paraId="39C0C866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Diffyg amser</w:t>
            </w:r>
          </w:p>
        </w:tc>
        <w:tc>
          <w:tcPr>
            <w:tcW w:w="1417" w:type="dxa"/>
          </w:tcPr>
          <w:p w14:paraId="33D4C773" w14:textId="77777777" w:rsidR="009B1EE5" w:rsidRPr="00555BE0" w:rsidRDefault="009B1EE5" w:rsidP="00555BE0">
            <w:pPr>
              <w:spacing w:line="276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15%</w:t>
            </w:r>
          </w:p>
        </w:tc>
      </w:tr>
      <w:tr w:rsidR="009B1EE5" w:rsidRPr="00555BE0" w14:paraId="24E963AF" w14:textId="77777777" w:rsidTr="00B07C24">
        <w:tc>
          <w:tcPr>
            <w:tcW w:w="6516" w:type="dxa"/>
          </w:tcPr>
          <w:p w14:paraId="2AE6E4B5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Rhy gymhleth</w:t>
            </w:r>
          </w:p>
        </w:tc>
        <w:tc>
          <w:tcPr>
            <w:tcW w:w="1417" w:type="dxa"/>
          </w:tcPr>
          <w:p w14:paraId="76E0B0BE" w14:textId="77777777" w:rsidR="009B1EE5" w:rsidRPr="00555BE0" w:rsidRDefault="009B1EE5" w:rsidP="00555BE0">
            <w:pPr>
              <w:spacing w:line="276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13%</w:t>
            </w:r>
          </w:p>
        </w:tc>
      </w:tr>
      <w:tr w:rsidR="009B1EE5" w:rsidRPr="00555BE0" w14:paraId="55F6D49E" w14:textId="77777777" w:rsidTr="00B07C24">
        <w:tc>
          <w:tcPr>
            <w:tcW w:w="6516" w:type="dxa"/>
          </w:tcPr>
          <w:p w14:paraId="28A1F164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Gormod o ymgynghoriadau</w:t>
            </w:r>
          </w:p>
        </w:tc>
        <w:tc>
          <w:tcPr>
            <w:tcW w:w="1417" w:type="dxa"/>
          </w:tcPr>
          <w:p w14:paraId="67B6415F" w14:textId="77777777" w:rsidR="009B1EE5" w:rsidRPr="00555BE0" w:rsidRDefault="009B1EE5" w:rsidP="00555BE0">
            <w:pPr>
              <w:spacing w:line="276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11%</w:t>
            </w:r>
          </w:p>
        </w:tc>
      </w:tr>
      <w:tr w:rsidR="009B1EE5" w:rsidRPr="00555BE0" w14:paraId="03A62677" w14:textId="77777777" w:rsidTr="00B07C24">
        <w:tc>
          <w:tcPr>
            <w:tcW w:w="6516" w:type="dxa"/>
          </w:tcPr>
          <w:p w14:paraId="79479BF1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Rhwystrau digidol</w:t>
            </w:r>
          </w:p>
        </w:tc>
        <w:tc>
          <w:tcPr>
            <w:tcW w:w="1417" w:type="dxa"/>
          </w:tcPr>
          <w:p w14:paraId="4B3677FE" w14:textId="77777777" w:rsidR="009B1EE5" w:rsidRPr="00555BE0" w:rsidRDefault="009B1EE5" w:rsidP="00555BE0">
            <w:pPr>
              <w:spacing w:line="276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6%</w:t>
            </w:r>
          </w:p>
        </w:tc>
      </w:tr>
    </w:tbl>
    <w:p w14:paraId="0DD9E67B" w14:textId="77777777" w:rsidR="006D0AE3" w:rsidRPr="00555BE0" w:rsidRDefault="006D0AE3" w:rsidP="00555BE0">
      <w:pPr>
        <w:rPr>
          <w:rFonts w:asciiTheme="minorBidi" w:hAnsiTheme="minorBidi"/>
          <w:b/>
          <w:bCs/>
          <w:sz w:val="24"/>
          <w:szCs w:val="24"/>
        </w:rPr>
      </w:pPr>
    </w:p>
    <w:p w14:paraId="5F448BAC" w14:textId="77777777" w:rsidR="009B1EE5" w:rsidRPr="00555BE0" w:rsidRDefault="009B1EE5" w:rsidP="00555BE0">
      <w:pPr>
        <w:rPr>
          <w:rFonts w:asciiTheme="minorBidi" w:hAnsiTheme="minorBidi"/>
          <w:b/>
          <w:bCs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Roedd sylwadau eraill yn cynnwys:</w:t>
      </w:r>
    </w:p>
    <w:p w14:paraId="63AF40D1" w14:textId="6C371DD1" w:rsidR="009B1EE5" w:rsidRPr="00555BE0" w:rsidRDefault="00555BE0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 xml:space="preserve">Mae ymgynghoriadau wyneb yn wyneb yn anhygyrch, </w:t>
      </w:r>
      <w:r w:rsidR="00A27DF2" w:rsidRPr="00555BE0">
        <w:rPr>
          <w:rFonts w:asciiTheme="minorBidi" w:hAnsiTheme="minorBidi"/>
          <w:sz w:val="24"/>
          <w:szCs w:val="24"/>
        </w:rPr>
        <w:t xml:space="preserve">mae </w:t>
      </w:r>
      <w:r w:rsidR="00984F5B" w:rsidRPr="00555BE0">
        <w:rPr>
          <w:rFonts w:asciiTheme="minorBidi" w:hAnsiTheme="minorBidi"/>
          <w:sz w:val="24"/>
          <w:szCs w:val="24"/>
        </w:rPr>
        <w:t>ymgynghoriadau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="00984F5B" w:rsidRPr="00555BE0">
        <w:rPr>
          <w:rFonts w:asciiTheme="minorBidi" w:hAnsiTheme="minorBidi"/>
          <w:sz w:val="24"/>
          <w:szCs w:val="24"/>
        </w:rPr>
        <w:t>lein wedi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u hysbysebu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n wael.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55566B04" w14:textId="1EB08FB3" w:rsidR="009B1EE5" w:rsidRPr="00555BE0" w:rsidRDefault="00555BE0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>Holiaduron wedi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 xml:space="preserve">u </w:t>
      </w:r>
      <w:r w:rsidR="00A27DF2" w:rsidRPr="00555BE0">
        <w:rPr>
          <w:rFonts w:asciiTheme="minorBidi" w:hAnsiTheme="minorBidi"/>
          <w:sz w:val="24"/>
          <w:szCs w:val="24"/>
        </w:rPr>
        <w:t xml:space="preserve">llunio </w:t>
      </w:r>
      <w:r w:rsidR="00984F5B" w:rsidRPr="00555BE0">
        <w:rPr>
          <w:rFonts w:asciiTheme="minorBidi" w:hAnsiTheme="minorBidi"/>
          <w:sz w:val="24"/>
          <w:szCs w:val="24"/>
        </w:rPr>
        <w:t>i roi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r ymatebion a ddymunir gan CCC gyda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r cyfle lleiaf posibl i fynegi testun rhydd.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6F54512A" w14:textId="4810F871" w:rsidR="009B1EE5" w:rsidRPr="00555BE0" w:rsidRDefault="00555BE0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>Mae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n rhaid i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 xml:space="preserve">r wybodaeth fod yn </w:t>
      </w:r>
      <w:r w:rsidR="00A27DF2" w:rsidRPr="00555BE0">
        <w:rPr>
          <w:rFonts w:asciiTheme="minorBidi" w:hAnsiTheme="minorBidi"/>
          <w:sz w:val="24"/>
          <w:szCs w:val="24"/>
        </w:rPr>
        <w:t>ystyriol o</w:t>
      </w:r>
      <w:r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>r defnyddiwr</w:t>
      </w:r>
      <w:r w:rsidRPr="00555BE0">
        <w:rPr>
          <w:rFonts w:asciiTheme="minorBidi" w:hAnsiTheme="minorBidi"/>
          <w:sz w:val="24"/>
          <w:szCs w:val="24"/>
        </w:rPr>
        <w:t xml:space="preserve"> – </w:t>
      </w:r>
      <w:r w:rsidR="00984F5B" w:rsidRPr="00555BE0">
        <w:rPr>
          <w:rFonts w:asciiTheme="minorBidi" w:hAnsiTheme="minorBidi"/>
          <w:sz w:val="24"/>
          <w:szCs w:val="24"/>
        </w:rPr>
        <w:t>ar gyfer pob gallu.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10BABADC" w14:textId="6D3E8CDF" w:rsidR="009B1EE5" w:rsidRPr="00555BE0" w:rsidRDefault="00555BE0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 xml:space="preserve">Mae ymgynghoriadau wyneb yn wyneb yn anhygyrch, </w:t>
      </w:r>
      <w:r w:rsidR="00A27DF2" w:rsidRPr="00555BE0">
        <w:rPr>
          <w:rFonts w:asciiTheme="minorBidi" w:hAnsiTheme="minorBidi"/>
          <w:sz w:val="24"/>
          <w:szCs w:val="24"/>
        </w:rPr>
        <w:t xml:space="preserve">mae </w:t>
      </w:r>
      <w:r w:rsidR="00984F5B" w:rsidRPr="00555BE0">
        <w:rPr>
          <w:rFonts w:asciiTheme="minorBidi" w:hAnsiTheme="minorBidi"/>
          <w:sz w:val="24"/>
          <w:szCs w:val="24"/>
        </w:rPr>
        <w:t>ymgynghoriadau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="00984F5B" w:rsidRPr="00555BE0">
        <w:rPr>
          <w:rFonts w:asciiTheme="minorBidi" w:hAnsiTheme="minorBidi"/>
          <w:sz w:val="24"/>
          <w:szCs w:val="24"/>
        </w:rPr>
        <w:t>lein wedi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u hysbysebu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n wael.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669F5479" w14:textId="53EE24E9" w:rsidR="009B1EE5" w:rsidRPr="00555BE0" w:rsidRDefault="00555BE0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>Mae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n dibynnu ar yr amser o</w:t>
      </w:r>
      <w:r w:rsidRPr="00555BE0">
        <w:rPr>
          <w:rFonts w:asciiTheme="minorBidi" w:hAnsiTheme="minorBidi"/>
          <w:sz w:val="24"/>
          <w:szCs w:val="24"/>
        </w:rPr>
        <w:t>'</w:t>
      </w:r>
      <w:r w:rsidR="00984F5B" w:rsidRPr="00555BE0">
        <w:rPr>
          <w:rFonts w:asciiTheme="minorBidi" w:hAnsiTheme="minorBidi"/>
          <w:sz w:val="24"/>
          <w:szCs w:val="24"/>
        </w:rPr>
        <w:t>r dydd/nos.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09789BE6" w14:textId="09163620" w:rsidR="009B1EE5" w:rsidRPr="00555BE0" w:rsidRDefault="00555BE0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"</w:t>
      </w:r>
      <w:r w:rsidR="00984F5B" w:rsidRPr="00555BE0">
        <w:rPr>
          <w:rFonts w:asciiTheme="minorBidi" w:hAnsiTheme="minorBidi"/>
          <w:sz w:val="24"/>
          <w:szCs w:val="24"/>
        </w:rPr>
        <w:t>Dim dull ar gael ar gyfer cyflwyno ymatebion corfforaethol.</w:t>
      </w:r>
      <w:r w:rsidRPr="00555BE0">
        <w:rPr>
          <w:rFonts w:asciiTheme="minorBidi" w:hAnsiTheme="minorBidi"/>
          <w:sz w:val="24"/>
          <w:szCs w:val="24"/>
        </w:rPr>
        <w:t>"</w:t>
      </w:r>
    </w:p>
    <w:p w14:paraId="73017648" w14:textId="77777777" w:rsidR="009B1EE5" w:rsidRPr="00555BE0" w:rsidRDefault="009B1EE5" w:rsidP="00555BE0">
      <w:pPr>
        <w:spacing w:before="0" w:after="120"/>
        <w:rPr>
          <w:rFonts w:asciiTheme="minorBidi" w:hAnsiTheme="minorBidi"/>
          <w:sz w:val="24"/>
          <w:szCs w:val="24"/>
        </w:rPr>
      </w:pPr>
    </w:p>
    <w:p w14:paraId="1A239D0C" w14:textId="77777777" w:rsidR="009B1EE5" w:rsidRPr="00555BE0" w:rsidRDefault="009B1EE5" w:rsidP="00555BE0">
      <w:pPr>
        <w:spacing w:before="0" w:after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55B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Dileu rhwystrau</w:t>
      </w:r>
    </w:p>
    <w:p w14:paraId="72DEDE5C" w14:textId="1AAA0272" w:rsidR="00984F5B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Gofynnwyd beth allem ni ei wneud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w gwneud hi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haws i bobl ymateb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hymgyrchoedd ymgysylltu ac ymgynghori. Roedd pum thema gr</w:t>
      </w:r>
      <w:r w:rsidR="00A27DF2" w:rsidRPr="00555BE0">
        <w:rPr>
          <w:rFonts w:asciiTheme="minorBidi" w:hAnsiTheme="minorBidi"/>
          <w:sz w:val="24"/>
          <w:szCs w:val="24"/>
        </w:rPr>
        <w:t>y</w:t>
      </w:r>
      <w:r w:rsidRPr="00555BE0">
        <w:rPr>
          <w:rFonts w:asciiTheme="minorBidi" w:hAnsiTheme="minorBidi"/>
          <w:sz w:val="24"/>
          <w:szCs w:val="24"/>
        </w:rPr>
        <w:t>f.</w:t>
      </w:r>
    </w:p>
    <w:p w14:paraId="735EC2A0" w14:textId="77777777" w:rsidR="00C80BF5" w:rsidRPr="00555BE0" w:rsidRDefault="00C80BF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0C3B339F" w14:textId="18A7A7D9" w:rsidR="009B1EE5" w:rsidRPr="00555BE0" w:rsidRDefault="009B1EE5" w:rsidP="00555BE0">
      <w:pPr>
        <w:pStyle w:val="ListParagraph"/>
        <w:numPr>
          <w:ilvl w:val="0"/>
          <w:numId w:val="3"/>
        </w:numPr>
        <w:spacing w:before="0" w:after="0"/>
        <w:rPr>
          <w:rFonts w:asciiTheme="minorBidi" w:hAnsiTheme="minorBidi"/>
          <w:b/>
          <w:bCs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Cynyddu tryloywder ac adborth</w:t>
      </w:r>
    </w:p>
    <w:p w14:paraId="49700C1E" w14:textId="2A4FB64C" w:rsidR="00984F5B" w:rsidRPr="00555BE0" w:rsidRDefault="009B1EE5" w:rsidP="00555BE0">
      <w:pPr>
        <w:spacing w:before="12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Mae ymatebwyr </w:t>
      </w:r>
      <w:r w:rsidR="00A27DF2" w:rsidRPr="00555BE0">
        <w:rPr>
          <w:rFonts w:asciiTheme="minorBidi" w:hAnsiTheme="minorBidi"/>
          <w:sz w:val="24"/>
          <w:szCs w:val="24"/>
        </w:rPr>
        <w:t>am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>d</w:t>
      </w:r>
      <w:r w:rsidRPr="00555BE0">
        <w:rPr>
          <w:rFonts w:asciiTheme="minorBidi" w:hAnsiTheme="minorBidi"/>
          <w:sz w:val="24"/>
          <w:szCs w:val="24"/>
        </w:rPr>
        <w:t xml:space="preserve">eimlo eu bod yn cael eu clywed a gweld eu mewnbwn yn cael ei adlewyrchu mewn penderfyniadau. Roedd ymadroddion fel 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"</w:t>
      </w:r>
      <w:r w:rsidR="00984F5B" w:rsidRPr="00555BE0">
        <w:rPr>
          <w:rFonts w:asciiTheme="minorBidi" w:hAnsiTheme="minorBidi"/>
          <w:i/>
          <w:iCs/>
          <w:sz w:val="24"/>
          <w:szCs w:val="24"/>
        </w:rPr>
        <w:t>gwrandewch ar bobl Ceredigion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"</w:t>
      </w:r>
      <w:r w:rsidR="00D56B75" w:rsidRPr="00555BE0">
        <w:rPr>
          <w:rFonts w:asciiTheme="minorBidi" w:hAnsiTheme="minorBidi"/>
          <w:i/>
          <w:iCs/>
          <w:sz w:val="24"/>
          <w:szCs w:val="24"/>
        </w:rPr>
        <w:t>,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"</w:t>
      </w:r>
      <w:r w:rsidR="00984F5B" w:rsidRPr="00555BE0">
        <w:rPr>
          <w:rFonts w:asciiTheme="minorBidi" w:hAnsiTheme="minorBidi"/>
          <w:i/>
          <w:iCs/>
          <w:sz w:val="24"/>
          <w:szCs w:val="24"/>
        </w:rPr>
        <w:t xml:space="preserve">ailadeiladu </w:t>
      </w:r>
      <w:r w:rsidR="00A27DF2" w:rsidRPr="00555BE0">
        <w:rPr>
          <w:rFonts w:asciiTheme="minorBidi" w:hAnsiTheme="minorBidi"/>
          <w:i/>
          <w:iCs/>
          <w:sz w:val="24"/>
          <w:szCs w:val="24"/>
        </w:rPr>
        <w:t>ffydd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"</w:t>
      </w:r>
      <w:r w:rsidR="00D56B75" w:rsidRPr="00555BE0">
        <w:rPr>
          <w:rFonts w:asciiTheme="minorBidi" w:hAnsiTheme="minorBidi"/>
          <w:i/>
          <w:iCs/>
          <w:sz w:val="24"/>
          <w:szCs w:val="24"/>
        </w:rPr>
        <w:t>,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"</w:t>
      </w:r>
      <w:r w:rsidR="00984F5B" w:rsidRPr="00555BE0">
        <w:rPr>
          <w:rFonts w:asciiTheme="minorBidi" w:hAnsiTheme="minorBidi"/>
          <w:i/>
          <w:iCs/>
          <w:sz w:val="24"/>
          <w:szCs w:val="24"/>
        </w:rPr>
        <w:t>peidiwch â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'</w:t>
      </w:r>
      <w:r w:rsidR="00984F5B" w:rsidRPr="00555BE0">
        <w:rPr>
          <w:rFonts w:asciiTheme="minorBidi" w:hAnsiTheme="minorBidi"/>
          <w:i/>
          <w:iCs/>
          <w:sz w:val="24"/>
          <w:szCs w:val="24"/>
        </w:rPr>
        <w:t>n hanwybyddu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"</w:t>
      </w:r>
      <w:r w:rsidR="00D56B75" w:rsidRPr="00555BE0">
        <w:rPr>
          <w:rFonts w:asciiTheme="minorBidi" w:hAnsiTheme="minorBidi"/>
          <w:i/>
          <w:iCs/>
          <w:sz w:val="24"/>
          <w:szCs w:val="24"/>
        </w:rPr>
        <w:t>,</w:t>
      </w:r>
      <w:r w:rsidRPr="00555BE0">
        <w:rPr>
          <w:rFonts w:asciiTheme="minorBidi" w:hAnsiTheme="minorBidi"/>
          <w:sz w:val="24"/>
          <w:szCs w:val="24"/>
        </w:rPr>
        <w:t xml:space="preserve"> a 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"</w:t>
      </w:r>
      <w:r w:rsidR="00984F5B" w:rsidRPr="00555BE0">
        <w:rPr>
          <w:rFonts w:asciiTheme="minorBidi" w:hAnsiTheme="minorBidi"/>
          <w:i/>
          <w:iCs/>
          <w:sz w:val="24"/>
          <w:szCs w:val="24"/>
        </w:rPr>
        <w:t>gweithredu ar adborth</w:t>
      </w:r>
      <w:r w:rsidR="00555BE0" w:rsidRPr="00555BE0">
        <w:rPr>
          <w:rFonts w:asciiTheme="minorBidi" w:hAnsiTheme="minorBidi"/>
          <w:i/>
          <w:iCs/>
          <w:sz w:val="24"/>
          <w:szCs w:val="24"/>
        </w:rPr>
        <w:t>"</w:t>
      </w:r>
      <w:r w:rsidR="00984F5B" w:rsidRPr="00555BE0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555BE0">
        <w:rPr>
          <w:rFonts w:asciiTheme="minorBidi" w:hAnsiTheme="minorBidi"/>
          <w:sz w:val="24"/>
          <w:szCs w:val="24"/>
        </w:rPr>
        <w:t>yn gyffredin. Mynegodd sawl un rwystredigaethau gyda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canfyddiad o anwybyddu barn y cyhoedd.</w:t>
      </w:r>
    </w:p>
    <w:p w14:paraId="40CEBD17" w14:textId="5D20F466" w:rsidR="009B1EE5" w:rsidRPr="00555BE0" w:rsidRDefault="009B1EE5" w:rsidP="00555BE0">
      <w:pPr>
        <w:spacing w:before="12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Cafwyd ceisiadau am ganlyniadau clir o ymgynghoriadau a thystiolaeth bod safbwyntiau wedi dylanwadu ar benderfyniadau. Gofynnodd rhai pobl am ddolenni adborth i ddangos beth oedd wedi newid </w:t>
      </w:r>
      <w:bookmarkStart w:id="0" w:name="_Int_kklaTm46"/>
      <w:r w:rsidRPr="00555BE0">
        <w:rPr>
          <w:rFonts w:asciiTheme="minorBidi" w:hAnsiTheme="minorBidi"/>
          <w:sz w:val="24"/>
          <w:szCs w:val="24"/>
        </w:rPr>
        <w:t>o ganlyniad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w </w:t>
      </w:r>
      <w:bookmarkEnd w:id="0"/>
      <w:r w:rsidRPr="00555BE0">
        <w:rPr>
          <w:rFonts w:asciiTheme="minorBidi" w:hAnsiTheme="minorBidi"/>
          <w:sz w:val="24"/>
          <w:szCs w:val="24"/>
        </w:rPr>
        <w:t>hadborth. Fodd bynnag, nododd aelod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r grŵp ffocws fod gwahaniaeth rhwng clywed barn pobl a gweithredu arni; mewn rhai sefyllfaoedd, ni allwn weithredu ar farn y cyhoedd ac mae angen i ni fod yn gliriach </w:t>
      </w:r>
      <w:r w:rsidR="00A27DF2" w:rsidRPr="00555BE0">
        <w:rPr>
          <w:rFonts w:asciiTheme="minorBidi" w:hAnsiTheme="minorBidi"/>
          <w:sz w:val="24"/>
          <w:szCs w:val="24"/>
        </w:rPr>
        <w:t>ac esbonio pryd mae</w:t>
      </w:r>
      <w:r w:rsidR="00D56B75" w:rsidRPr="00555BE0">
        <w:rPr>
          <w:rFonts w:asciiTheme="minorBidi" w:hAnsiTheme="minorBidi"/>
          <w:sz w:val="24"/>
          <w:szCs w:val="24"/>
        </w:rPr>
        <w:t xml:space="preserve"> </w:t>
      </w:r>
      <w:r w:rsidRPr="00555BE0">
        <w:rPr>
          <w:rFonts w:asciiTheme="minorBidi" w:hAnsiTheme="minorBidi"/>
          <w:sz w:val="24"/>
          <w:szCs w:val="24"/>
        </w:rPr>
        <w:t>hyn yn wir.</w:t>
      </w:r>
    </w:p>
    <w:p w14:paraId="5638EB4E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60A7E1E8" w14:textId="77777777" w:rsidR="009B1EE5" w:rsidRPr="00555BE0" w:rsidRDefault="009B1EE5" w:rsidP="00555BE0">
      <w:pPr>
        <w:pStyle w:val="ListParagraph"/>
        <w:numPr>
          <w:ilvl w:val="0"/>
          <w:numId w:val="3"/>
        </w:numPr>
        <w:spacing w:before="0" w:after="0"/>
        <w:rPr>
          <w:rFonts w:asciiTheme="minorBidi" w:hAnsiTheme="minorBidi"/>
          <w:b/>
          <w:bCs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Gwella cyfathrebu a hyrwyddo</w:t>
      </w:r>
    </w:p>
    <w:p w14:paraId="23926191" w14:textId="1B9F174D" w:rsidR="009B1EE5" w:rsidRPr="00555BE0" w:rsidRDefault="009B1EE5" w:rsidP="00555BE0">
      <w:pPr>
        <w:spacing w:before="12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Roedd yr awgrymiadau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n cynnwys cylchlythyrau </w:t>
      </w:r>
      <w:r w:rsidR="00D56B75" w:rsidRPr="00555BE0">
        <w:rPr>
          <w:rFonts w:asciiTheme="minorBidi" w:hAnsiTheme="minorBidi"/>
          <w:sz w:val="24"/>
          <w:szCs w:val="24"/>
        </w:rPr>
        <w:t>ebost</w:t>
      </w:r>
      <w:r w:rsidRPr="00555BE0">
        <w:rPr>
          <w:rFonts w:asciiTheme="minorBidi" w:hAnsiTheme="minorBidi"/>
          <w:sz w:val="24"/>
          <w:szCs w:val="24"/>
        </w:rPr>
        <w:t>, taflenni</w:t>
      </w:r>
      <w:r w:rsidR="00D56B75" w:rsidRPr="00555BE0">
        <w:rPr>
          <w:rFonts w:asciiTheme="minorBidi" w:hAnsiTheme="minorBidi"/>
          <w:sz w:val="24"/>
          <w:szCs w:val="24"/>
        </w:rPr>
        <w:t xml:space="preserve"> trwy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D56B75" w:rsidRPr="00555BE0">
        <w:rPr>
          <w:rFonts w:asciiTheme="minorBidi" w:hAnsiTheme="minorBidi"/>
          <w:sz w:val="24"/>
          <w:szCs w:val="24"/>
        </w:rPr>
        <w:t xml:space="preserve">r </w:t>
      </w:r>
      <w:r w:rsidRPr="00555BE0">
        <w:rPr>
          <w:rFonts w:asciiTheme="minorBidi" w:hAnsiTheme="minorBidi"/>
          <w:sz w:val="24"/>
          <w:szCs w:val="24"/>
        </w:rPr>
        <w:t>drws a defnydd gwell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>r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>c</w:t>
      </w:r>
      <w:r w:rsidRPr="00555BE0">
        <w:rPr>
          <w:rFonts w:asciiTheme="minorBidi" w:hAnsiTheme="minorBidi"/>
          <w:sz w:val="24"/>
          <w:szCs w:val="24"/>
        </w:rPr>
        <w:t>yfryngau cymdeithasol. Nododd rhai fod ymgynghoriadau 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u hamseru neu eu hyrwyddo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wael, gyda digwyddiadau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n digwydd cyn i bobl fod yn ymwybodol ohonynt. </w:t>
      </w:r>
      <w:r w:rsidR="00A27DF2" w:rsidRPr="00555BE0">
        <w:rPr>
          <w:rFonts w:asciiTheme="minorBidi" w:hAnsiTheme="minorBidi"/>
          <w:sz w:val="24"/>
          <w:szCs w:val="24"/>
        </w:rPr>
        <w:t xml:space="preserve">Soniodd </w:t>
      </w:r>
      <w:r w:rsidRPr="00555BE0">
        <w:rPr>
          <w:rFonts w:asciiTheme="minorBidi" w:hAnsiTheme="minorBidi"/>
          <w:sz w:val="24"/>
          <w:szCs w:val="24"/>
        </w:rPr>
        <w:t>eraill am arwyddion aneglur mewn digwyddiadau galw heibio.</w:t>
      </w:r>
    </w:p>
    <w:p w14:paraId="41B5BAD0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73CC8DCF" w14:textId="77777777" w:rsidR="009B1EE5" w:rsidRPr="00555BE0" w:rsidRDefault="009B1EE5" w:rsidP="00555BE0">
      <w:pPr>
        <w:pStyle w:val="ListParagraph"/>
        <w:numPr>
          <w:ilvl w:val="0"/>
          <w:numId w:val="3"/>
        </w:numPr>
        <w:spacing w:before="0" w:after="0"/>
        <w:rPr>
          <w:rFonts w:asciiTheme="minorBidi" w:hAnsiTheme="minorBidi"/>
          <w:b/>
          <w:bCs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Cynnig fformatau mwy hygyrch</w:t>
      </w:r>
    </w:p>
    <w:p w14:paraId="09692CA6" w14:textId="681E6921" w:rsidR="009B1EE5" w:rsidRPr="00555BE0" w:rsidRDefault="009B1EE5" w:rsidP="00555BE0">
      <w:pPr>
        <w:tabs>
          <w:tab w:val="num" w:pos="720"/>
          <w:tab w:val="num" w:pos="1440"/>
        </w:tabs>
        <w:spacing w:before="12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Roedd ceisiadau am arolygon papur mewn mannau cyhoeddus, sesiynau wyneb yn wyneb mewn lleoliadau niwtral, sesiynau galw heibio mewn hybiau cymunedol ac opsiynau ar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>lein sy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cael eu hysbysebu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dda. Roedd pryderon hygyrchedd gan bobl nad ydynt yn gyrru, trigolion oedrannus, a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rhai sy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anghyfforddus mewn lleoliadau grŵp. Gofynnodd pobl hefyd i ni wella offer digidol a symleiddio deunyddiau ysgrifenedig.</w:t>
      </w:r>
    </w:p>
    <w:p w14:paraId="22E285E4" w14:textId="77777777" w:rsidR="009B1EE5" w:rsidRPr="00555BE0" w:rsidRDefault="009B1EE5" w:rsidP="00555BE0">
      <w:pPr>
        <w:tabs>
          <w:tab w:val="num" w:pos="720"/>
          <w:tab w:val="num" w:pos="1440"/>
        </w:tabs>
        <w:spacing w:before="0" w:after="0"/>
        <w:rPr>
          <w:rFonts w:asciiTheme="minorBidi" w:hAnsiTheme="minorBidi"/>
          <w:sz w:val="24"/>
          <w:szCs w:val="24"/>
        </w:rPr>
      </w:pPr>
    </w:p>
    <w:p w14:paraId="67374E66" w14:textId="77777777" w:rsidR="009B1EE5" w:rsidRPr="00555BE0" w:rsidRDefault="009B1EE5" w:rsidP="00555BE0">
      <w:pPr>
        <w:pStyle w:val="ListParagraph"/>
        <w:numPr>
          <w:ilvl w:val="0"/>
          <w:numId w:val="3"/>
        </w:numPr>
        <w:spacing w:before="0" w:after="0"/>
        <w:rPr>
          <w:rFonts w:asciiTheme="minorBidi" w:hAnsiTheme="minorBidi"/>
          <w:b/>
          <w:bCs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Symleiddio iaith a strwythur</w:t>
      </w:r>
    </w:p>
    <w:p w14:paraId="4FC77F56" w14:textId="61FA846C" w:rsidR="009B1EE5" w:rsidRPr="00555BE0" w:rsidRDefault="009B1EE5" w:rsidP="00555BE0">
      <w:pPr>
        <w:tabs>
          <w:tab w:val="num" w:pos="720"/>
          <w:tab w:val="num" w:pos="1440"/>
        </w:tabs>
        <w:spacing w:before="12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Gofynnodd ymatebwyr am lai o jargon, cwestiynau cliriach, osgoi dogfennau arweiniol neu rhy gymhleth. </w:t>
      </w:r>
      <w:r w:rsidR="00A27DF2" w:rsidRPr="00555BE0">
        <w:rPr>
          <w:rFonts w:asciiTheme="minorBidi" w:hAnsiTheme="minorBidi"/>
          <w:sz w:val="24"/>
          <w:szCs w:val="24"/>
        </w:rPr>
        <w:t>Roedd un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A27DF2" w:rsidRPr="00555BE0">
        <w:rPr>
          <w:rFonts w:asciiTheme="minorBidi" w:hAnsiTheme="minorBidi"/>
          <w:sz w:val="24"/>
          <w:szCs w:val="24"/>
        </w:rPr>
        <w:t>r sylwadau wedi beirniadu c</w:t>
      </w:r>
      <w:r w:rsidRPr="00555BE0">
        <w:rPr>
          <w:rFonts w:asciiTheme="minorBidi" w:hAnsiTheme="minorBidi"/>
          <w:sz w:val="24"/>
          <w:szCs w:val="24"/>
        </w:rPr>
        <w:t xml:space="preserve">westiynau monitro cydraddoldeb </w:t>
      </w:r>
      <w:r w:rsidR="00555BE0" w:rsidRPr="00555BE0">
        <w:rPr>
          <w:rFonts w:asciiTheme="minorBidi" w:hAnsiTheme="minorBidi"/>
          <w:sz w:val="24"/>
          <w:szCs w:val="24"/>
        </w:rPr>
        <w:t>"</w:t>
      </w:r>
      <w:r w:rsidR="00A27DF2" w:rsidRPr="00555BE0">
        <w:rPr>
          <w:rFonts w:asciiTheme="minorBidi" w:hAnsiTheme="minorBidi"/>
          <w:sz w:val="24"/>
          <w:szCs w:val="24"/>
        </w:rPr>
        <w:t>woke</w:t>
      </w:r>
      <w:r w:rsidR="00555BE0" w:rsidRPr="00555BE0">
        <w:rPr>
          <w:rFonts w:asciiTheme="minorBidi" w:hAnsiTheme="minorBidi"/>
          <w:sz w:val="24"/>
          <w:szCs w:val="24"/>
        </w:rPr>
        <w:t>"</w:t>
      </w:r>
      <w:r w:rsidRPr="00555BE0">
        <w:rPr>
          <w:rFonts w:asciiTheme="minorBidi" w:hAnsiTheme="minorBidi"/>
          <w:sz w:val="24"/>
          <w:szCs w:val="24"/>
        </w:rPr>
        <w:t xml:space="preserve"> fel rhai oedd yn tynnu sylw neu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amherthnasol.</w:t>
      </w:r>
    </w:p>
    <w:p w14:paraId="336CEFBE" w14:textId="77777777" w:rsidR="009B1EE5" w:rsidRPr="00555BE0" w:rsidRDefault="009B1EE5" w:rsidP="00555BE0">
      <w:pPr>
        <w:tabs>
          <w:tab w:val="num" w:pos="720"/>
          <w:tab w:val="num" w:pos="1440"/>
        </w:tabs>
        <w:spacing w:before="0" w:after="0"/>
        <w:rPr>
          <w:rFonts w:asciiTheme="minorBidi" w:hAnsiTheme="minorBidi"/>
          <w:sz w:val="24"/>
          <w:szCs w:val="24"/>
        </w:rPr>
      </w:pPr>
    </w:p>
    <w:p w14:paraId="75361C45" w14:textId="77777777" w:rsidR="009B1EE5" w:rsidRPr="00555BE0" w:rsidRDefault="009B1EE5" w:rsidP="00555BE0">
      <w:pPr>
        <w:pStyle w:val="ListParagraph"/>
        <w:numPr>
          <w:ilvl w:val="0"/>
          <w:numId w:val="3"/>
        </w:numPr>
        <w:spacing w:before="0" w:after="0"/>
        <w:rPr>
          <w:rFonts w:asciiTheme="minorBidi" w:hAnsiTheme="minorBidi"/>
          <w:b/>
          <w:bCs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Amserlennu gwell</w:t>
      </w:r>
    </w:p>
    <w:p w14:paraId="59AC04B6" w14:textId="7B4340F3" w:rsidR="00984F5B" w:rsidRPr="00555BE0" w:rsidRDefault="009B1EE5" w:rsidP="00555BE0">
      <w:pPr>
        <w:spacing w:before="12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Roedd yr awgrymiadau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cynnwys sesiynau gyda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r nos </w:t>
      </w:r>
      <w:r w:rsidR="00A27DF2" w:rsidRPr="00555BE0">
        <w:rPr>
          <w:rFonts w:asciiTheme="minorBidi" w:hAnsiTheme="minorBidi"/>
          <w:sz w:val="24"/>
          <w:szCs w:val="24"/>
        </w:rPr>
        <w:t>ac ar y penwythnos</w:t>
      </w:r>
      <w:r w:rsidRPr="00555BE0">
        <w:rPr>
          <w:rFonts w:asciiTheme="minorBidi" w:hAnsiTheme="minorBidi"/>
          <w:sz w:val="24"/>
          <w:szCs w:val="24"/>
        </w:rPr>
        <w:t>, mwy o rybudd cyn digwyddiadau a mwy o ymdrech i osgoi gwrthdaro ag ymrwymiadau eraill e.e. gwaith a gofal plant.</w:t>
      </w:r>
    </w:p>
    <w:p w14:paraId="44FA7E8A" w14:textId="18ECEB8C" w:rsidR="009B1EE5" w:rsidRPr="00555BE0" w:rsidRDefault="009B1EE5" w:rsidP="00555BE0">
      <w:pPr>
        <w:spacing w:before="12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lastRenderedPageBreak/>
        <w:t>Tynnodd pobl sylw at werth bod yn rhan o lunio polisïau yn gynnar</w:t>
      </w:r>
      <w:r w:rsidR="00A27DF2" w:rsidRPr="00555BE0">
        <w:rPr>
          <w:rFonts w:asciiTheme="minorBidi" w:hAnsiTheme="minorBidi"/>
          <w:sz w:val="24"/>
          <w:szCs w:val="24"/>
        </w:rPr>
        <w:t xml:space="preserve"> yn y broses</w:t>
      </w:r>
      <w:r w:rsidRPr="00555BE0">
        <w:rPr>
          <w:rFonts w:asciiTheme="minorBidi" w:hAnsiTheme="minorBidi"/>
          <w:sz w:val="24"/>
          <w:szCs w:val="24"/>
        </w:rPr>
        <w:t>.</w:t>
      </w:r>
    </w:p>
    <w:p w14:paraId="58D546B4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090647AD" w14:textId="6CCD0F43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Technegau ymgysylltu arloesol</w:t>
      </w:r>
    </w:p>
    <w:p w14:paraId="50F87AFC" w14:textId="7FA844C1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Gofynnwyd i bobl a </w:t>
      </w:r>
      <w:r w:rsidR="00A27DF2" w:rsidRPr="00555BE0">
        <w:rPr>
          <w:rFonts w:asciiTheme="minorBidi" w:hAnsiTheme="minorBidi"/>
          <w:sz w:val="24"/>
          <w:szCs w:val="24"/>
        </w:rPr>
        <w:t>fyddai</w:t>
      </w:r>
      <w:r w:rsidRPr="00555BE0">
        <w:rPr>
          <w:rFonts w:asciiTheme="minorBidi" w:hAnsiTheme="minorBidi"/>
          <w:sz w:val="24"/>
          <w:szCs w:val="24"/>
        </w:rPr>
        <w:t xml:space="preserve"> diddordeb </w:t>
      </w:r>
      <w:r w:rsidR="00A27DF2" w:rsidRPr="00555BE0">
        <w:rPr>
          <w:rFonts w:asciiTheme="minorBidi" w:hAnsiTheme="minorBidi"/>
          <w:sz w:val="24"/>
          <w:szCs w:val="24"/>
        </w:rPr>
        <w:t xml:space="preserve">ganddynt </w:t>
      </w:r>
      <w:r w:rsidRPr="00555BE0">
        <w:rPr>
          <w:rFonts w:asciiTheme="minorBidi" w:hAnsiTheme="minorBidi"/>
          <w:sz w:val="24"/>
          <w:szCs w:val="24"/>
        </w:rPr>
        <w:t>weithio gyda ni i archwilio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technegau arloesol canlynol:</w:t>
      </w:r>
    </w:p>
    <w:p w14:paraId="43B80DB2" w14:textId="77777777" w:rsidR="00984F5B" w:rsidRPr="00555BE0" w:rsidRDefault="00984F5B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6792E5CB" w14:textId="64456E3E" w:rsidR="009B1EE5" w:rsidRPr="00555BE0" w:rsidRDefault="009B1EE5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 xml:space="preserve">Cynulliadau cymunedol </w:t>
      </w:r>
      <w:r w:rsidR="00A27DF2" w:rsidRPr="00555BE0">
        <w:rPr>
          <w:rFonts w:asciiTheme="minorBidi" w:hAnsiTheme="minorBidi"/>
          <w:sz w:val="24"/>
          <w:szCs w:val="24"/>
        </w:rPr>
        <w:t>–</w:t>
      </w:r>
      <w:r w:rsidRPr="00555BE0">
        <w:rPr>
          <w:rFonts w:asciiTheme="minorBidi" w:hAnsiTheme="minorBidi"/>
          <w:sz w:val="24"/>
          <w:szCs w:val="24"/>
        </w:rPr>
        <w:t xml:space="preserve"> </w:t>
      </w:r>
      <w:r w:rsidR="00A27DF2" w:rsidRPr="00555BE0">
        <w:rPr>
          <w:rFonts w:asciiTheme="minorBidi" w:hAnsiTheme="minorBidi"/>
          <w:sz w:val="24"/>
          <w:szCs w:val="24"/>
        </w:rPr>
        <w:t xml:space="preserve">digwyddiadau </w:t>
      </w:r>
      <w:r w:rsidRPr="00555BE0">
        <w:rPr>
          <w:rFonts w:asciiTheme="minorBidi" w:hAnsiTheme="minorBidi"/>
          <w:sz w:val="24"/>
          <w:szCs w:val="24"/>
        </w:rPr>
        <w:t>lleol lle mae trigolion yn dod ynghyd i rannu syniadau, trafod materion, a helpu i lunio penderfyniadau sy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effeithio ar eu hardal.</w:t>
      </w:r>
    </w:p>
    <w:p w14:paraId="09868B32" w14:textId="47FD94A4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i/>
          <w:iCs/>
          <w:sz w:val="24"/>
          <w:szCs w:val="24"/>
        </w:rPr>
        <w:t xml:space="preserve">Enghraifft o </w:t>
      </w:r>
      <w:r w:rsidR="00A27DF2" w:rsidRPr="00555BE0">
        <w:rPr>
          <w:rFonts w:asciiTheme="minorBidi" w:hAnsiTheme="minorBidi"/>
          <w:i/>
          <w:iCs/>
          <w:sz w:val="24"/>
          <w:szCs w:val="24"/>
        </w:rPr>
        <w:t xml:space="preserve">gynulliadau </w:t>
      </w:r>
      <w:r w:rsidRPr="00555BE0">
        <w:rPr>
          <w:rFonts w:asciiTheme="minorBidi" w:hAnsiTheme="minorBidi"/>
          <w:i/>
          <w:iCs/>
          <w:sz w:val="24"/>
          <w:szCs w:val="24"/>
        </w:rPr>
        <w:t xml:space="preserve">cymunedol o Wynedd: </w:t>
      </w:r>
      <w:hyperlink r:id="rId9" w:history="1">
        <w:r w:rsid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 xml:space="preserve">Cynulliadau Cymunedol GwyrddNi </w:t>
        </w:r>
        <w:r w:rsidR="00555BE0" w:rsidRP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>–</w:t>
        </w:r>
        <w:r w:rsid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 xml:space="preserve"> GwyrddNi</w:t>
        </w:r>
      </w:hyperlink>
      <w:r w:rsidRPr="00555BE0">
        <w:rPr>
          <w:rFonts w:asciiTheme="minorBidi" w:hAnsiTheme="minorBidi"/>
          <w:sz w:val="24"/>
          <w:szCs w:val="24"/>
        </w:rPr>
        <w:t>.</w:t>
      </w:r>
    </w:p>
    <w:p w14:paraId="0996A69A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73822694" w14:textId="061CA0F7" w:rsidR="009B1EE5" w:rsidRPr="00555BE0" w:rsidRDefault="009B1EE5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Cyllidebu cyfranogol</w:t>
      </w:r>
      <w:r w:rsidR="00555BE0" w:rsidRPr="00555BE0">
        <w:rPr>
          <w:rFonts w:asciiTheme="minorBidi" w:hAnsiTheme="minorBidi"/>
          <w:b/>
          <w:bCs/>
          <w:sz w:val="24"/>
          <w:szCs w:val="24"/>
        </w:rPr>
        <w:t xml:space="preserve"> – </w:t>
      </w:r>
      <w:r w:rsidRPr="00555BE0">
        <w:rPr>
          <w:rFonts w:asciiTheme="minorBidi" w:hAnsiTheme="minorBidi"/>
          <w:sz w:val="24"/>
          <w:szCs w:val="24"/>
        </w:rPr>
        <w:t>ffordd i bobl leol gael llais uniongyrchol yn y ffordd y mae cyfran o arian cyhoeddus yn cael ei wario yn eu cymuned.</w:t>
      </w:r>
    </w:p>
    <w:p w14:paraId="630EE44A" w14:textId="56D06455" w:rsidR="009B1EE5" w:rsidRDefault="009B1EE5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i/>
          <w:iCs/>
          <w:sz w:val="24"/>
          <w:szCs w:val="24"/>
        </w:rPr>
        <w:t xml:space="preserve">Enghraifft o gyllidebu cyfranogol o Glasgow: </w:t>
      </w:r>
      <w:hyperlink r:id="rId10" w:history="1">
        <w:r w:rsidRP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 xml:space="preserve">Govanhill, Glasgow | </w:t>
        </w:r>
        <w:r w:rsidR="00A27DF2" w:rsidRP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>Local Government Association</w:t>
        </w:r>
      </w:hyperlink>
      <w:r w:rsidRPr="00555BE0">
        <w:rPr>
          <w:rFonts w:asciiTheme="minorBidi" w:hAnsiTheme="minorBidi"/>
          <w:sz w:val="24"/>
          <w:szCs w:val="24"/>
        </w:rPr>
        <w:t>.</w:t>
      </w:r>
    </w:p>
    <w:p w14:paraId="3C8CAB78" w14:textId="77777777" w:rsidR="00C80BF5" w:rsidRPr="00555BE0" w:rsidRDefault="00C80BF5" w:rsidP="00555BE0">
      <w:pPr>
        <w:spacing w:before="0" w:after="120"/>
        <w:rPr>
          <w:rFonts w:asciiTheme="minorBidi" w:hAnsiTheme="minorBidi"/>
          <w:sz w:val="24"/>
          <w:szCs w:val="24"/>
        </w:rPr>
      </w:pPr>
    </w:p>
    <w:p w14:paraId="4D58D3B5" w14:textId="2E93FF26" w:rsidR="009B1EE5" w:rsidRPr="00555BE0" w:rsidRDefault="009B1EE5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b/>
          <w:bCs/>
          <w:sz w:val="24"/>
          <w:szCs w:val="24"/>
        </w:rPr>
        <w:t>Theatr ddeddfwriaethol</w:t>
      </w:r>
      <w:r w:rsidR="00555BE0" w:rsidRPr="00555BE0">
        <w:rPr>
          <w:rFonts w:asciiTheme="minorBidi" w:hAnsiTheme="minorBidi"/>
          <w:b/>
          <w:bCs/>
          <w:sz w:val="24"/>
          <w:szCs w:val="24"/>
        </w:rPr>
        <w:t xml:space="preserve"> – </w:t>
      </w:r>
      <w:r w:rsidRPr="00555BE0">
        <w:rPr>
          <w:rFonts w:asciiTheme="minorBidi" w:hAnsiTheme="minorBidi"/>
          <w:sz w:val="24"/>
          <w:szCs w:val="24"/>
        </w:rPr>
        <w:t>ffordd i gymunedau actio allan problemau bywyd go iawn ac yna gweithio gyda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i gilydd i lunio syniadau ar gyfer deddfau neu bolisïau newydd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w datrys.</w:t>
      </w:r>
    </w:p>
    <w:p w14:paraId="63BEA503" w14:textId="42FC7D14" w:rsidR="009B1EE5" w:rsidRPr="00555BE0" w:rsidRDefault="009B1EE5" w:rsidP="00555BE0">
      <w:pPr>
        <w:spacing w:before="0" w:after="12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i/>
          <w:iCs/>
          <w:sz w:val="24"/>
          <w:szCs w:val="24"/>
        </w:rPr>
        <w:t>Enghraifft o theatr ddeddfwriaethol o Fanceinion:</w:t>
      </w:r>
      <w:r w:rsidRPr="00555BE0">
        <w:rPr>
          <w:rFonts w:asciiTheme="minorBidi" w:hAnsiTheme="minorBidi"/>
          <w:i/>
          <w:iCs/>
        </w:rPr>
        <w:t xml:space="preserve"> </w:t>
      </w:r>
      <w:hyperlink r:id="rId11" w:history="1">
        <w:r w:rsidR="00A27DF2" w:rsidRP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 xml:space="preserve">Legislative theatre </w:t>
        </w:r>
        <w:r w:rsidRP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 xml:space="preserve">| </w:t>
        </w:r>
        <w:r w:rsidR="00A27DF2" w:rsidRP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>Homeless Link</w:t>
        </w:r>
        <w:r w:rsidRPr="00555BE0">
          <w:rPr>
            <w:rStyle w:val="Hyperlink"/>
            <w:rFonts w:asciiTheme="minorBidi" w:hAnsiTheme="minorBidi"/>
            <w:i/>
            <w:iCs/>
            <w:sz w:val="24"/>
            <w:szCs w:val="24"/>
          </w:rPr>
          <w:t xml:space="preserve"> </w:t>
        </w:r>
      </w:hyperlink>
    </w:p>
    <w:p w14:paraId="23CD5143" w14:textId="5EA562F4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Cafwyd ymateb cymysg 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cwestiwn archwiliadol hwn fel y dangosir yn y graff hwn:</w:t>
      </w:r>
    </w:p>
    <w:p w14:paraId="16B343C5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39C8F3AF" w14:textId="060AE2B7" w:rsidR="00F27AD1" w:rsidRDefault="00F27AD1" w:rsidP="00555BE0">
      <w:pPr>
        <w:spacing w:before="0" w:after="0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6AA838C1" wp14:editId="27C357B7">
            <wp:extent cx="5731510" cy="2626360"/>
            <wp:effectExtent l="0" t="0" r="2540" b="2540"/>
            <wp:docPr id="1561393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5F0860B-056E-9998-36BA-7738B833B0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93D0B93" w14:textId="77777777" w:rsidR="00F27AD1" w:rsidRPr="00555BE0" w:rsidRDefault="00F27AD1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21A7AD5B" w14:textId="6FACA20A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Theatr Ddeddfwriaethol oedd yr opsiwn lleiaf poblogaidd er bod un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r bobl yn ein grwpiau ffocws wedi dweud y gallai eu merch (yn ei hugeiniau cynnar) fod yn fwy tueddol o gymryd rhan yn y math hwn o ymgysylltu. Mae hyn yn berthnasol </w:t>
      </w:r>
      <w:r w:rsidRPr="00555BE0">
        <w:rPr>
          <w:rFonts w:asciiTheme="minorBidi" w:hAnsiTheme="minorBidi"/>
          <w:sz w:val="24"/>
          <w:szCs w:val="24"/>
        </w:rPr>
        <w:lastRenderedPageBreak/>
        <w:t xml:space="preserve">oherwydd </w:t>
      </w:r>
      <w:r w:rsidR="00A27DF2" w:rsidRPr="00555BE0">
        <w:rPr>
          <w:rFonts w:asciiTheme="minorBidi" w:hAnsiTheme="minorBidi"/>
          <w:sz w:val="24"/>
          <w:szCs w:val="24"/>
        </w:rPr>
        <w:t>nid</w:t>
      </w:r>
      <w:r w:rsidRPr="00555BE0">
        <w:rPr>
          <w:rFonts w:asciiTheme="minorBidi" w:hAnsiTheme="minorBidi"/>
          <w:sz w:val="24"/>
          <w:szCs w:val="24"/>
        </w:rPr>
        <w:t xml:space="preserve"> ydym yn gwneud yn dda wrth estyn allan at y grŵp oedran 0</w:t>
      </w:r>
      <w:r w:rsidR="00D56B75" w:rsidRPr="00555BE0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>24 oed gyda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hymgyrchoedd ymgysylltu ac ymgynghori.</w:t>
      </w:r>
    </w:p>
    <w:p w14:paraId="38B23FF2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294BF01F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24C65E74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692248CD" w14:textId="150608C9" w:rsidR="009B1EE5" w:rsidRPr="00555BE0" w:rsidRDefault="009B1EE5" w:rsidP="00555BE0">
      <w:pPr>
        <w:spacing w:before="0" w:after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55B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Proffil demograffig yr ymatebwyr i</w:t>
      </w:r>
      <w:r w:rsidR="00555BE0" w:rsidRPr="00555B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'</w:t>
      </w:r>
      <w:r w:rsidRPr="00555B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r ymgyrch hon</w:t>
      </w:r>
    </w:p>
    <w:p w14:paraId="634FD74F" w14:textId="77777777" w:rsidR="009B1EE5" w:rsidRPr="00555BE0" w:rsidRDefault="009B1EE5" w:rsidP="00555BE0">
      <w:pPr>
        <w:spacing w:before="0" w:after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4957"/>
        <w:gridCol w:w="1569"/>
        <w:gridCol w:w="1833"/>
        <w:gridCol w:w="1276"/>
      </w:tblGrid>
      <w:tr w:rsidR="009B1EE5" w:rsidRPr="00555BE0" w14:paraId="3FF835BB" w14:textId="77777777" w:rsidTr="00B07C24">
        <w:tc>
          <w:tcPr>
            <w:tcW w:w="4957" w:type="dxa"/>
            <w:tcBorders>
              <w:bottom w:val="single" w:sz="18" w:space="0" w:color="7030A0"/>
            </w:tcBorders>
            <w:vAlign w:val="center"/>
          </w:tcPr>
          <w:p w14:paraId="0903CEB0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sz w:val="24"/>
                <w:szCs w:val="24"/>
              </w:rPr>
              <w:t>A oedd yr ymatebion yn adlewyrchu poblogaeth Ceredigion?</w:t>
            </w:r>
          </w:p>
        </w:tc>
        <w:tc>
          <w:tcPr>
            <w:tcW w:w="1569" w:type="dxa"/>
            <w:tcBorders>
              <w:bottom w:val="single" w:sz="18" w:space="0" w:color="7030A0"/>
            </w:tcBorders>
            <w:vAlign w:val="center"/>
          </w:tcPr>
          <w:p w14:paraId="721CF95F" w14:textId="468C1D1F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55BE0">
              <w:rPr>
                <w:rFonts w:asciiTheme="minorBidi" w:hAnsiTheme="minorBidi"/>
                <w:b/>
                <w:bCs/>
                <w:sz w:val="24"/>
                <w:szCs w:val="24"/>
              </w:rPr>
              <w:t>Ymatebion i</w:t>
            </w:r>
            <w:r w:rsidR="00555BE0" w:rsidRPr="00555BE0">
              <w:rPr>
                <w:rFonts w:asciiTheme="minorBidi" w:hAnsiTheme="minorBidi"/>
                <w:b/>
                <w:bCs/>
                <w:sz w:val="24"/>
                <w:szCs w:val="24"/>
              </w:rPr>
              <w:t>'</w:t>
            </w:r>
            <w:r w:rsidRPr="00555BE0">
              <w:rPr>
                <w:rFonts w:asciiTheme="minorBidi" w:hAnsiTheme="minorBidi"/>
                <w:b/>
                <w:bCs/>
                <w:sz w:val="24"/>
                <w:szCs w:val="24"/>
              </w:rPr>
              <w:t>r arolwg (nifer)</w:t>
            </w:r>
          </w:p>
        </w:tc>
        <w:tc>
          <w:tcPr>
            <w:tcW w:w="1833" w:type="dxa"/>
            <w:tcBorders>
              <w:bottom w:val="single" w:sz="18" w:space="0" w:color="7030A0"/>
            </w:tcBorders>
            <w:vAlign w:val="center"/>
          </w:tcPr>
          <w:p w14:paraId="5C979DA2" w14:textId="02E53149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55BE0">
              <w:rPr>
                <w:rFonts w:asciiTheme="minorBidi" w:hAnsiTheme="minorBidi"/>
                <w:b/>
                <w:bCs/>
                <w:sz w:val="24"/>
                <w:szCs w:val="24"/>
              </w:rPr>
              <w:t>Ymatebion i</w:t>
            </w:r>
            <w:r w:rsidR="00555BE0" w:rsidRPr="00555BE0">
              <w:rPr>
                <w:rFonts w:asciiTheme="minorBidi" w:hAnsiTheme="minorBidi"/>
                <w:b/>
                <w:bCs/>
                <w:sz w:val="24"/>
                <w:szCs w:val="24"/>
              </w:rPr>
              <w:t>'</w:t>
            </w:r>
            <w:r w:rsidRPr="00555BE0">
              <w:rPr>
                <w:rFonts w:asciiTheme="minorBidi" w:hAnsiTheme="minorBidi"/>
                <w:b/>
                <w:bCs/>
                <w:sz w:val="24"/>
                <w:szCs w:val="24"/>
              </w:rPr>
              <w:t>r arolwg (%)</w:t>
            </w:r>
          </w:p>
        </w:tc>
        <w:tc>
          <w:tcPr>
            <w:tcW w:w="1276" w:type="dxa"/>
            <w:tcBorders>
              <w:bottom w:val="single" w:sz="18" w:space="0" w:color="7030A0"/>
            </w:tcBorders>
            <w:vAlign w:val="center"/>
          </w:tcPr>
          <w:p w14:paraId="3F872DE3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55BE0">
              <w:rPr>
                <w:rFonts w:asciiTheme="minorBidi" w:hAnsiTheme="minorBidi"/>
                <w:b/>
                <w:bCs/>
                <w:sz w:val="24"/>
                <w:szCs w:val="24"/>
              </w:rPr>
              <w:t>Cyfrifiad 2021 (%)</w:t>
            </w:r>
          </w:p>
        </w:tc>
      </w:tr>
      <w:tr w:rsidR="009B1EE5" w:rsidRPr="00555BE0" w14:paraId="5364F354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0321FBA" w14:textId="4C79F50D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text1"/>
                <w:kern w:val="24"/>
                <w:sz w:val="24"/>
                <w:szCs w:val="24"/>
              </w:rPr>
              <w:t>Oedran: 0</w:t>
            </w:r>
            <w:r w:rsidR="00D56B75" w:rsidRPr="00555BE0">
              <w:rPr>
                <w:rFonts w:asciiTheme="minorBidi" w:hAnsiTheme="minorBidi"/>
                <w:color w:val="000000" w:themeColor="text1"/>
                <w:kern w:val="24"/>
                <w:sz w:val="24"/>
                <w:szCs w:val="24"/>
              </w:rPr>
              <w:t>-</w:t>
            </w:r>
            <w:r w:rsidRPr="00555BE0">
              <w:rPr>
                <w:rFonts w:asciiTheme="minorBidi" w:hAnsiTheme="minorBidi"/>
                <w:color w:val="000000" w:themeColor="text1"/>
                <w:kern w:val="24"/>
                <w:sz w:val="24"/>
                <w:szCs w:val="24"/>
              </w:rPr>
              <w:t>15 oed</w:t>
            </w:r>
          </w:p>
        </w:tc>
        <w:tc>
          <w:tcPr>
            <w:tcW w:w="156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DF7DF6A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83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42ABDD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DC82CA2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text1"/>
                <w:kern w:val="24"/>
                <w:sz w:val="24"/>
                <w:szCs w:val="24"/>
              </w:rPr>
              <w:t>14%</w:t>
            </w:r>
          </w:p>
        </w:tc>
      </w:tr>
      <w:tr w:rsidR="009B1EE5" w:rsidRPr="00555BE0" w14:paraId="27D73C84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2D7CB5C" w14:textId="031F16F8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Oedran: 16</w:t>
            </w:r>
            <w:r w:rsidR="00D56B75"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-</w:t>
            </w: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24 oed</w:t>
            </w:r>
          </w:p>
        </w:tc>
        <w:tc>
          <w:tcPr>
            <w:tcW w:w="156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A16D34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AE72321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0.7%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3B8E85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15%</w:t>
            </w:r>
          </w:p>
        </w:tc>
      </w:tr>
      <w:tr w:rsidR="009B1EE5" w:rsidRPr="00555BE0" w14:paraId="14B8270C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</w:tcBorders>
            <w:vAlign w:val="center"/>
          </w:tcPr>
          <w:p w14:paraId="07395046" w14:textId="35972BFD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Oedran: 25</w:t>
            </w:r>
            <w:r w:rsidR="00D56B75"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-</w:t>
            </w: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44 oed</w:t>
            </w:r>
          </w:p>
        </w:tc>
        <w:tc>
          <w:tcPr>
            <w:tcW w:w="1569" w:type="dxa"/>
            <w:tcBorders>
              <w:top w:val="single" w:sz="18" w:space="0" w:color="7030A0"/>
            </w:tcBorders>
            <w:vAlign w:val="center"/>
          </w:tcPr>
          <w:p w14:paraId="3CC9495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49</w:t>
            </w:r>
          </w:p>
        </w:tc>
        <w:tc>
          <w:tcPr>
            <w:tcW w:w="1833" w:type="dxa"/>
            <w:tcBorders>
              <w:top w:val="single" w:sz="18" w:space="0" w:color="7030A0"/>
            </w:tcBorders>
            <w:vAlign w:val="center"/>
          </w:tcPr>
          <w:p w14:paraId="1110A758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32%</w:t>
            </w:r>
          </w:p>
        </w:tc>
        <w:tc>
          <w:tcPr>
            <w:tcW w:w="1276" w:type="dxa"/>
            <w:tcBorders>
              <w:top w:val="single" w:sz="18" w:space="0" w:color="7030A0"/>
            </w:tcBorders>
            <w:vAlign w:val="center"/>
          </w:tcPr>
          <w:p w14:paraId="46F088AD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19%</w:t>
            </w:r>
          </w:p>
        </w:tc>
      </w:tr>
      <w:tr w:rsidR="009B1EE5" w:rsidRPr="00555BE0" w14:paraId="4F502F60" w14:textId="77777777" w:rsidTr="00B07C24">
        <w:trPr>
          <w:trHeight w:val="397"/>
        </w:trPr>
        <w:tc>
          <w:tcPr>
            <w:tcW w:w="4957" w:type="dxa"/>
            <w:vAlign w:val="center"/>
          </w:tcPr>
          <w:p w14:paraId="77BEB4CC" w14:textId="4658AFD0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Oedran: 45</w:t>
            </w:r>
            <w:r w:rsidR="00D56B75"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-</w:t>
            </w: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64 oed</w:t>
            </w:r>
          </w:p>
        </w:tc>
        <w:tc>
          <w:tcPr>
            <w:tcW w:w="1569" w:type="dxa"/>
            <w:vAlign w:val="center"/>
          </w:tcPr>
          <w:p w14:paraId="6A2AF436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71</w:t>
            </w:r>
          </w:p>
        </w:tc>
        <w:tc>
          <w:tcPr>
            <w:tcW w:w="1833" w:type="dxa"/>
            <w:vAlign w:val="center"/>
          </w:tcPr>
          <w:p w14:paraId="0CE7B06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47%</w:t>
            </w:r>
          </w:p>
        </w:tc>
        <w:tc>
          <w:tcPr>
            <w:tcW w:w="1276" w:type="dxa"/>
            <w:vAlign w:val="center"/>
          </w:tcPr>
          <w:p w14:paraId="2F684C9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27%</w:t>
            </w:r>
          </w:p>
        </w:tc>
      </w:tr>
      <w:tr w:rsidR="009B1EE5" w:rsidRPr="00555BE0" w14:paraId="6599B765" w14:textId="77777777" w:rsidTr="00B07C24">
        <w:trPr>
          <w:trHeight w:val="397"/>
        </w:trPr>
        <w:tc>
          <w:tcPr>
            <w:tcW w:w="4957" w:type="dxa"/>
            <w:tcBorders>
              <w:bottom w:val="single" w:sz="18" w:space="0" w:color="7030A0"/>
            </w:tcBorders>
            <w:vAlign w:val="center"/>
          </w:tcPr>
          <w:p w14:paraId="523657E1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Oedran: 65+ oed</w:t>
            </w:r>
          </w:p>
        </w:tc>
        <w:tc>
          <w:tcPr>
            <w:tcW w:w="1569" w:type="dxa"/>
            <w:tcBorders>
              <w:bottom w:val="single" w:sz="18" w:space="0" w:color="7030A0"/>
            </w:tcBorders>
            <w:vAlign w:val="center"/>
          </w:tcPr>
          <w:p w14:paraId="09D6430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31</w:t>
            </w:r>
          </w:p>
        </w:tc>
        <w:tc>
          <w:tcPr>
            <w:tcW w:w="1833" w:type="dxa"/>
            <w:tcBorders>
              <w:bottom w:val="single" w:sz="18" w:space="0" w:color="7030A0"/>
            </w:tcBorders>
            <w:vAlign w:val="center"/>
          </w:tcPr>
          <w:p w14:paraId="7BD754A3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20%</w:t>
            </w:r>
          </w:p>
        </w:tc>
        <w:tc>
          <w:tcPr>
            <w:tcW w:w="1276" w:type="dxa"/>
            <w:tcBorders>
              <w:bottom w:val="single" w:sz="18" w:space="0" w:color="7030A0"/>
            </w:tcBorders>
            <w:vAlign w:val="center"/>
          </w:tcPr>
          <w:p w14:paraId="0ED6E847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26%</w:t>
            </w:r>
          </w:p>
        </w:tc>
      </w:tr>
      <w:tr w:rsidR="009B1EE5" w:rsidRPr="00555BE0" w14:paraId="14113BD6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1D8218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Gwryw</w:t>
            </w:r>
          </w:p>
        </w:tc>
        <w:tc>
          <w:tcPr>
            <w:tcW w:w="156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14BBD7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44</w:t>
            </w:r>
          </w:p>
        </w:tc>
        <w:tc>
          <w:tcPr>
            <w:tcW w:w="183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77213C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B42FDD9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49%</w:t>
            </w:r>
          </w:p>
        </w:tc>
      </w:tr>
      <w:tr w:rsidR="009B1EE5" w:rsidRPr="00555BE0" w14:paraId="440EBDEA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</w:tcBorders>
            <w:vAlign w:val="center"/>
          </w:tcPr>
          <w:p w14:paraId="74313796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Benyw</w:t>
            </w:r>
          </w:p>
        </w:tc>
        <w:tc>
          <w:tcPr>
            <w:tcW w:w="1569" w:type="dxa"/>
            <w:tcBorders>
              <w:top w:val="single" w:sz="18" w:space="0" w:color="7030A0"/>
            </w:tcBorders>
            <w:vAlign w:val="center"/>
          </w:tcPr>
          <w:p w14:paraId="1F2E7433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102</w:t>
            </w:r>
          </w:p>
        </w:tc>
        <w:tc>
          <w:tcPr>
            <w:tcW w:w="1833" w:type="dxa"/>
            <w:tcBorders>
              <w:top w:val="single" w:sz="18" w:space="0" w:color="7030A0"/>
            </w:tcBorders>
            <w:vAlign w:val="center"/>
          </w:tcPr>
          <w:p w14:paraId="542C81F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70%</w:t>
            </w:r>
          </w:p>
        </w:tc>
        <w:tc>
          <w:tcPr>
            <w:tcW w:w="1276" w:type="dxa"/>
            <w:tcBorders>
              <w:top w:val="single" w:sz="18" w:space="0" w:color="7030A0"/>
            </w:tcBorders>
            <w:vAlign w:val="center"/>
          </w:tcPr>
          <w:p w14:paraId="4A83F9B0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51%</w:t>
            </w:r>
          </w:p>
        </w:tc>
      </w:tr>
      <w:tr w:rsidR="009B1EE5" w:rsidRPr="00555BE0" w14:paraId="1A40B257" w14:textId="77777777" w:rsidTr="00B07C24">
        <w:trPr>
          <w:trHeight w:val="397"/>
        </w:trPr>
        <w:tc>
          <w:tcPr>
            <w:tcW w:w="4957" w:type="dxa"/>
            <w:tcBorders>
              <w:bottom w:val="single" w:sz="18" w:space="0" w:color="7030A0"/>
            </w:tcBorders>
            <w:vAlign w:val="center"/>
          </w:tcPr>
          <w:p w14:paraId="04987FD8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Lesbiaidd, Hoyw, Deurywiol</w:t>
            </w:r>
          </w:p>
        </w:tc>
        <w:tc>
          <w:tcPr>
            <w:tcW w:w="1569" w:type="dxa"/>
            <w:tcBorders>
              <w:bottom w:val="single" w:sz="18" w:space="0" w:color="7030A0"/>
            </w:tcBorders>
            <w:vAlign w:val="center"/>
          </w:tcPr>
          <w:p w14:paraId="696D4008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12</w:t>
            </w:r>
          </w:p>
        </w:tc>
        <w:tc>
          <w:tcPr>
            <w:tcW w:w="1833" w:type="dxa"/>
            <w:tcBorders>
              <w:bottom w:val="single" w:sz="18" w:space="0" w:color="7030A0"/>
            </w:tcBorders>
            <w:vAlign w:val="center"/>
          </w:tcPr>
          <w:p w14:paraId="1F3E6673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9%</w:t>
            </w:r>
          </w:p>
        </w:tc>
        <w:tc>
          <w:tcPr>
            <w:tcW w:w="1276" w:type="dxa"/>
            <w:tcBorders>
              <w:bottom w:val="single" w:sz="18" w:space="0" w:color="7030A0"/>
            </w:tcBorders>
            <w:vAlign w:val="center"/>
          </w:tcPr>
          <w:p w14:paraId="37ED00B3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5%</w:t>
            </w:r>
          </w:p>
        </w:tc>
      </w:tr>
      <w:tr w:rsidR="009B1EE5" w:rsidRPr="00555BE0" w14:paraId="2C3EFA92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F0668E1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Ethnigrwydd heblaw gwyn</w:t>
            </w:r>
          </w:p>
        </w:tc>
        <w:tc>
          <w:tcPr>
            <w:tcW w:w="156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3F25F32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3AEABD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1%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4C2BF3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4%</w:t>
            </w:r>
          </w:p>
        </w:tc>
      </w:tr>
      <w:tr w:rsidR="009B1EE5" w:rsidRPr="00555BE0" w14:paraId="03CA0D7F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071F7F18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Cristnogol</w:t>
            </w:r>
          </w:p>
        </w:tc>
        <w:tc>
          <w:tcPr>
            <w:tcW w:w="1569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5E5B7D34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58</w:t>
            </w:r>
          </w:p>
        </w:tc>
        <w:tc>
          <w:tcPr>
            <w:tcW w:w="1833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76DF2AA6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43%</w:t>
            </w:r>
          </w:p>
        </w:tc>
        <w:tc>
          <w:tcPr>
            <w:tcW w:w="1276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6A741EA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47%</w:t>
            </w:r>
          </w:p>
        </w:tc>
      </w:tr>
      <w:tr w:rsidR="009B1EE5" w:rsidRPr="00555BE0" w14:paraId="5BE228F4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748684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Crefydd arall</w:t>
            </w:r>
          </w:p>
        </w:tc>
        <w:tc>
          <w:tcPr>
            <w:tcW w:w="156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6597DCD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7</w:t>
            </w:r>
          </w:p>
        </w:tc>
        <w:tc>
          <w:tcPr>
            <w:tcW w:w="183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3BE117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5%</w:t>
            </w:r>
          </w:p>
        </w:tc>
        <w:tc>
          <w:tcPr>
            <w:tcW w:w="127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E36EB00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24%</w:t>
            </w:r>
          </w:p>
        </w:tc>
      </w:tr>
      <w:tr w:rsidR="009B1EE5" w:rsidRPr="00555BE0" w14:paraId="53FB0FE2" w14:textId="77777777" w:rsidTr="00B07C24">
        <w:trPr>
          <w:trHeight w:val="397"/>
        </w:trPr>
        <w:tc>
          <w:tcPr>
            <w:tcW w:w="4957" w:type="dxa"/>
            <w:tcBorders>
              <w:top w:val="single" w:sz="18" w:space="0" w:color="7030A0"/>
            </w:tcBorders>
            <w:vAlign w:val="center"/>
          </w:tcPr>
          <w:p w14:paraId="0E49FD33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Dim crefydd</w:t>
            </w:r>
          </w:p>
        </w:tc>
        <w:tc>
          <w:tcPr>
            <w:tcW w:w="1569" w:type="dxa"/>
            <w:tcBorders>
              <w:top w:val="single" w:sz="18" w:space="0" w:color="7030A0"/>
            </w:tcBorders>
            <w:vAlign w:val="center"/>
          </w:tcPr>
          <w:p w14:paraId="478337DD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71</w:t>
            </w:r>
          </w:p>
        </w:tc>
        <w:tc>
          <w:tcPr>
            <w:tcW w:w="1833" w:type="dxa"/>
            <w:tcBorders>
              <w:top w:val="single" w:sz="18" w:space="0" w:color="7030A0"/>
            </w:tcBorders>
            <w:vAlign w:val="center"/>
          </w:tcPr>
          <w:p w14:paraId="1002E4D1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52%</w:t>
            </w:r>
          </w:p>
        </w:tc>
        <w:tc>
          <w:tcPr>
            <w:tcW w:w="1276" w:type="dxa"/>
            <w:tcBorders>
              <w:top w:val="single" w:sz="18" w:space="0" w:color="7030A0"/>
            </w:tcBorders>
            <w:vAlign w:val="center"/>
          </w:tcPr>
          <w:p w14:paraId="5A10DCF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43%</w:t>
            </w:r>
          </w:p>
        </w:tc>
      </w:tr>
      <w:tr w:rsidR="009B1EE5" w:rsidRPr="00555BE0" w14:paraId="4282FAB8" w14:textId="77777777" w:rsidTr="00B07C24">
        <w:trPr>
          <w:trHeight w:val="397"/>
        </w:trPr>
        <w:tc>
          <w:tcPr>
            <w:tcW w:w="4957" w:type="dxa"/>
            <w:vAlign w:val="center"/>
          </w:tcPr>
          <w:p w14:paraId="619D247F" w14:textId="7C3339CE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Wedi gwasanaethu yn y Lluoedd Arfo</w:t>
            </w:r>
            <w:r w:rsidR="00A27DF2"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g o</w:t>
            </w:r>
            <w:r w:rsidR="00555BE0"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'</w:t>
            </w:r>
            <w:r w:rsidR="00A27DF2"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r blaen</w:t>
            </w:r>
          </w:p>
        </w:tc>
        <w:tc>
          <w:tcPr>
            <w:tcW w:w="1569" w:type="dxa"/>
            <w:vAlign w:val="center"/>
          </w:tcPr>
          <w:p w14:paraId="648DFC58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833" w:type="dxa"/>
            <w:vAlign w:val="center"/>
          </w:tcPr>
          <w:p w14:paraId="36169E80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14:paraId="1CCB68D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4%</w:t>
            </w:r>
          </w:p>
        </w:tc>
      </w:tr>
      <w:tr w:rsidR="009B1EE5" w:rsidRPr="00555BE0" w14:paraId="539FB377" w14:textId="77777777" w:rsidTr="00B07C24">
        <w:trPr>
          <w:trHeight w:val="397"/>
        </w:trPr>
        <w:tc>
          <w:tcPr>
            <w:tcW w:w="4957" w:type="dxa"/>
            <w:vAlign w:val="center"/>
          </w:tcPr>
          <w:p w14:paraId="35D9382A" w14:textId="77777777" w:rsidR="009B1EE5" w:rsidRPr="00555BE0" w:rsidRDefault="009B1EE5" w:rsidP="00555BE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Anabledd neu salwch hirdymor</w:t>
            </w:r>
          </w:p>
        </w:tc>
        <w:tc>
          <w:tcPr>
            <w:tcW w:w="1569" w:type="dxa"/>
            <w:vAlign w:val="center"/>
          </w:tcPr>
          <w:p w14:paraId="694C7C7F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33</w:t>
            </w:r>
          </w:p>
        </w:tc>
        <w:tc>
          <w:tcPr>
            <w:tcW w:w="1833" w:type="dxa"/>
            <w:vAlign w:val="center"/>
          </w:tcPr>
          <w:p w14:paraId="3650FACA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22%</w:t>
            </w:r>
          </w:p>
        </w:tc>
        <w:tc>
          <w:tcPr>
            <w:tcW w:w="1276" w:type="dxa"/>
            <w:vAlign w:val="center"/>
          </w:tcPr>
          <w:p w14:paraId="5BB1EB60" w14:textId="77777777" w:rsidR="009B1EE5" w:rsidRPr="00555BE0" w:rsidRDefault="009B1EE5" w:rsidP="00555BE0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55BE0">
              <w:rPr>
                <w:rFonts w:asciiTheme="minorBidi" w:hAnsiTheme="minorBidi"/>
                <w:color w:val="000000" w:themeColor="dark1"/>
                <w:kern w:val="24"/>
                <w:sz w:val="24"/>
                <w:szCs w:val="24"/>
              </w:rPr>
              <w:t>22%</w:t>
            </w:r>
          </w:p>
        </w:tc>
      </w:tr>
    </w:tbl>
    <w:p w14:paraId="30B4C428" w14:textId="77777777" w:rsidR="009B1EE5" w:rsidRPr="00555BE0" w:rsidRDefault="009B1EE5" w:rsidP="00555BE0">
      <w:pPr>
        <w:ind w:right="-188"/>
        <w:rPr>
          <w:rFonts w:asciiTheme="minorBidi" w:hAnsiTheme="minorBidi"/>
          <w:sz w:val="24"/>
          <w:szCs w:val="24"/>
        </w:rPr>
      </w:pPr>
    </w:p>
    <w:p w14:paraId="21D609E6" w14:textId="34F2EEE9" w:rsidR="009B1EE5" w:rsidRPr="00555BE0" w:rsidRDefault="009B1EE5" w:rsidP="00555BE0">
      <w:pPr>
        <w:ind w:right="-188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Mae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r ffigurau uchod yn dangos nodweddion y rhai sy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n rhannu eu barn gyda ni ar ffurf </w:t>
      </w:r>
      <w:r w:rsidR="00A27DF2" w:rsidRPr="00555BE0">
        <w:rPr>
          <w:rFonts w:asciiTheme="minorBidi" w:hAnsiTheme="minorBidi"/>
          <w:sz w:val="24"/>
          <w:szCs w:val="24"/>
        </w:rPr>
        <w:t>canran</w:t>
      </w:r>
      <w:r w:rsidRPr="00555BE0">
        <w:rPr>
          <w:rFonts w:asciiTheme="minorBidi" w:hAnsiTheme="minorBidi"/>
          <w:sz w:val="24"/>
          <w:szCs w:val="24"/>
        </w:rPr>
        <w:t>. Mae ffigurau ymateb yr arolwg yn dangos nifer a chanran y bobl a atebodd bob un o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r cwestiynau hyn. Nid yw atebion a adawyd yn wag neu 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yn well ganddynt beidio â dweud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 xml:space="preserve"> wedi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u cynnwys</w:t>
      </w:r>
      <w:r w:rsidR="00D56B75" w:rsidRPr="00555BE0">
        <w:rPr>
          <w:rFonts w:asciiTheme="minorBidi" w:hAnsiTheme="minorBidi"/>
          <w:sz w:val="24"/>
          <w:szCs w:val="24"/>
        </w:rPr>
        <w:t>.</w:t>
      </w:r>
    </w:p>
    <w:p w14:paraId="2B468E74" w14:textId="110FF834" w:rsidR="009B1EE5" w:rsidRPr="00555BE0" w:rsidRDefault="009B1EE5" w:rsidP="00555BE0">
      <w:pPr>
        <w:spacing w:before="0" w:after="24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Mae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Pr="00555BE0">
        <w:rPr>
          <w:rFonts w:asciiTheme="minorBidi" w:hAnsiTheme="minorBidi"/>
          <w:sz w:val="24"/>
          <w:szCs w:val="24"/>
        </w:rPr>
        <w:t>n amlwg bod angen i ni wneud mwy i gasglu barn pobl sydd</w:t>
      </w:r>
      <w:r w:rsidR="00A27DF2" w:rsidRPr="00555BE0">
        <w:rPr>
          <w:rFonts w:asciiTheme="minorBidi" w:hAnsiTheme="minorBidi"/>
          <w:sz w:val="24"/>
          <w:szCs w:val="24"/>
        </w:rPr>
        <w:t xml:space="preserve"> yn</w:t>
      </w:r>
      <w:r w:rsidRPr="00555BE0">
        <w:rPr>
          <w:rFonts w:asciiTheme="minorBidi" w:hAnsiTheme="minorBidi"/>
          <w:sz w:val="24"/>
          <w:szCs w:val="24"/>
        </w:rPr>
        <w:t>:</w:t>
      </w:r>
    </w:p>
    <w:p w14:paraId="4CD3C012" w14:textId="7BA65EDB" w:rsidR="009B1EE5" w:rsidRPr="00555BE0" w:rsidRDefault="009B1EE5" w:rsidP="00555BE0">
      <w:pPr>
        <w:pStyle w:val="ListParagraph"/>
        <w:numPr>
          <w:ilvl w:val="0"/>
          <w:numId w:val="2"/>
        </w:num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0</w:t>
      </w:r>
      <w:r w:rsidR="007A766F">
        <w:rPr>
          <w:rFonts w:asciiTheme="minorBidi" w:hAnsiTheme="minorBidi"/>
          <w:sz w:val="24"/>
          <w:szCs w:val="24"/>
        </w:rPr>
        <w:t>-</w:t>
      </w:r>
      <w:r w:rsidRPr="00555BE0">
        <w:rPr>
          <w:rFonts w:asciiTheme="minorBidi" w:hAnsiTheme="minorBidi"/>
          <w:sz w:val="24"/>
          <w:szCs w:val="24"/>
        </w:rPr>
        <w:t>24 oed</w:t>
      </w:r>
    </w:p>
    <w:p w14:paraId="727C5AC3" w14:textId="77777777" w:rsidR="009B1EE5" w:rsidRPr="00555BE0" w:rsidRDefault="009B1EE5" w:rsidP="00555BE0">
      <w:pPr>
        <w:pStyle w:val="ListParagraph"/>
        <w:numPr>
          <w:ilvl w:val="0"/>
          <w:numId w:val="2"/>
        </w:num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Gwryw</w:t>
      </w:r>
    </w:p>
    <w:p w14:paraId="27B2DE15" w14:textId="1895D628" w:rsidR="009B1EE5" w:rsidRPr="00555BE0" w:rsidRDefault="00A27DF2" w:rsidP="00555BE0">
      <w:pPr>
        <w:pStyle w:val="ListParagraph"/>
        <w:numPr>
          <w:ilvl w:val="0"/>
          <w:numId w:val="2"/>
        </w:num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E</w:t>
      </w:r>
      <w:r w:rsidR="009B1EE5" w:rsidRPr="00555BE0">
        <w:rPr>
          <w:rFonts w:asciiTheme="minorBidi" w:hAnsiTheme="minorBidi"/>
          <w:sz w:val="24"/>
          <w:szCs w:val="24"/>
        </w:rPr>
        <w:t>thnigrwydd heblaw gwyn</w:t>
      </w:r>
    </w:p>
    <w:p w14:paraId="13FE8D32" w14:textId="79DA356D" w:rsidR="009B1EE5" w:rsidRPr="00555BE0" w:rsidRDefault="00A27DF2" w:rsidP="00555BE0">
      <w:pPr>
        <w:pStyle w:val="ListParagraph"/>
        <w:numPr>
          <w:ilvl w:val="0"/>
          <w:numId w:val="2"/>
        </w:num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C</w:t>
      </w:r>
      <w:r w:rsidR="009B1EE5" w:rsidRPr="00555BE0">
        <w:rPr>
          <w:rFonts w:asciiTheme="minorBidi" w:hAnsiTheme="minorBidi"/>
          <w:sz w:val="24"/>
          <w:szCs w:val="24"/>
        </w:rPr>
        <w:t xml:space="preserve">refydd 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9B1EE5" w:rsidRPr="00555BE0">
        <w:rPr>
          <w:rFonts w:asciiTheme="minorBidi" w:hAnsiTheme="minorBidi"/>
          <w:sz w:val="24"/>
          <w:szCs w:val="24"/>
        </w:rPr>
        <w:t>Arall</w:t>
      </w:r>
      <w:r w:rsidR="00555BE0" w:rsidRPr="00555BE0">
        <w:rPr>
          <w:rFonts w:asciiTheme="minorBidi" w:hAnsiTheme="minorBidi"/>
          <w:sz w:val="24"/>
          <w:szCs w:val="24"/>
        </w:rPr>
        <w:t>'</w:t>
      </w:r>
      <w:r w:rsidR="009B1EE5" w:rsidRPr="00555BE0">
        <w:rPr>
          <w:rFonts w:asciiTheme="minorBidi" w:hAnsiTheme="minorBidi"/>
          <w:sz w:val="24"/>
          <w:szCs w:val="24"/>
        </w:rPr>
        <w:t xml:space="preserve"> (yn hytrach na Christnogaeth neu ddim crefydd)</w:t>
      </w:r>
    </w:p>
    <w:p w14:paraId="277B682B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44580B85" w14:textId="17095668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>Rydym yn ddiolchgar iawn i bawb a rannodd eu barn gyda ni yn ystod yr ymgyrch ymgysylltu hon. Defnyddiwyd yr adborth i lywio ein polisi Ymgysylltu a Chyfranogi diwygiedig.</w:t>
      </w:r>
    </w:p>
    <w:p w14:paraId="00BEB540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2F3C1A1D" w14:textId="2748256C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  <w:r w:rsidRPr="00555BE0">
        <w:rPr>
          <w:rFonts w:asciiTheme="minorBidi" w:hAnsiTheme="minorBidi"/>
          <w:sz w:val="24"/>
          <w:szCs w:val="24"/>
        </w:rPr>
        <w:t xml:space="preserve">Rydym yn bwriadu ymgynghori ar y polisi drafft </w:t>
      </w:r>
      <w:r w:rsidR="00A27DF2" w:rsidRPr="00555BE0">
        <w:rPr>
          <w:rFonts w:asciiTheme="minorBidi" w:hAnsiTheme="minorBidi"/>
          <w:sz w:val="24"/>
          <w:szCs w:val="24"/>
        </w:rPr>
        <w:t xml:space="preserve">yn </w:t>
      </w:r>
      <w:r w:rsidRPr="00555BE0">
        <w:rPr>
          <w:rFonts w:asciiTheme="minorBidi" w:hAnsiTheme="minorBidi"/>
          <w:sz w:val="24"/>
          <w:szCs w:val="24"/>
        </w:rPr>
        <w:t>Rhagfyr 2025/Ionawr 2026.</w:t>
      </w:r>
    </w:p>
    <w:p w14:paraId="2FC2976A" w14:textId="77777777" w:rsidR="009B1EE5" w:rsidRPr="00555BE0" w:rsidRDefault="009B1EE5" w:rsidP="00555BE0">
      <w:pPr>
        <w:spacing w:before="0" w:after="0"/>
        <w:rPr>
          <w:rFonts w:asciiTheme="minorBidi" w:hAnsiTheme="minorBidi"/>
          <w:sz w:val="24"/>
          <w:szCs w:val="24"/>
        </w:rPr>
      </w:pPr>
    </w:p>
    <w:p w14:paraId="217D9A69" w14:textId="77777777" w:rsidR="00AD749C" w:rsidRPr="00984F5B" w:rsidRDefault="00AD749C" w:rsidP="00555BE0"/>
    <w:sectPr w:rsidR="00AD749C" w:rsidRPr="00984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8D2"/>
    <w:multiLevelType w:val="hybridMultilevel"/>
    <w:tmpl w:val="D7AA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7966"/>
    <w:multiLevelType w:val="hybridMultilevel"/>
    <w:tmpl w:val="2EEA2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A2EA0"/>
    <w:multiLevelType w:val="hybridMultilevel"/>
    <w:tmpl w:val="E5BC2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6931">
    <w:abstractNumId w:val="2"/>
  </w:num>
  <w:num w:numId="2" w16cid:durableId="1533226644">
    <w:abstractNumId w:val="1"/>
  </w:num>
  <w:num w:numId="3" w16cid:durableId="118524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E5"/>
    <w:rsid w:val="00020E02"/>
    <w:rsid w:val="001166F1"/>
    <w:rsid w:val="003C0D13"/>
    <w:rsid w:val="00413736"/>
    <w:rsid w:val="00555BE0"/>
    <w:rsid w:val="00567F26"/>
    <w:rsid w:val="005C0E6A"/>
    <w:rsid w:val="006040EC"/>
    <w:rsid w:val="00617AF3"/>
    <w:rsid w:val="006D0AE3"/>
    <w:rsid w:val="007A766F"/>
    <w:rsid w:val="00892CCE"/>
    <w:rsid w:val="008E288C"/>
    <w:rsid w:val="009245FD"/>
    <w:rsid w:val="00984F5B"/>
    <w:rsid w:val="009B1EE5"/>
    <w:rsid w:val="00A27DF2"/>
    <w:rsid w:val="00AD749C"/>
    <w:rsid w:val="00B04EC2"/>
    <w:rsid w:val="00BC67C4"/>
    <w:rsid w:val="00C65ACA"/>
    <w:rsid w:val="00C80BF5"/>
    <w:rsid w:val="00D127E5"/>
    <w:rsid w:val="00D56B75"/>
    <w:rsid w:val="00E05CB4"/>
    <w:rsid w:val="00EB1CD2"/>
    <w:rsid w:val="00F27AD1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C9F0"/>
  <w15:chartTrackingRefBased/>
  <w15:docId w15:val="{5430A1AE-D4E3-461E-A396-EE5ABF07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y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EE5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E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E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EE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E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EE5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34"/>
    <w:qFormat/>
    <w:rsid w:val="009B1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EE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34"/>
    <w:qFormat/>
    <w:locked/>
    <w:rsid w:val="009B1EE5"/>
  </w:style>
  <w:style w:type="character" w:styleId="Hyperlink">
    <w:name w:val="Hyperlink"/>
    <w:basedOn w:val="DefaultParagraphFont"/>
    <w:uiPriority w:val="99"/>
    <w:unhideWhenUsed/>
    <w:rsid w:val="009B1EE5"/>
    <w:rPr>
      <w:color w:val="0000FF"/>
      <w:u w:val="single"/>
    </w:rPr>
  </w:style>
  <w:style w:type="table" w:styleId="TableGrid">
    <w:name w:val="Table Grid"/>
    <w:basedOn w:val="TableNormal"/>
    <w:uiPriority w:val="39"/>
    <w:rsid w:val="009B1EE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1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E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B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omeless.org.uk/areas-of-expertise/improving-homelessness-services/supporting-innovation-in-homelessness-services/legislative-theatr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ocal.gov.uk/case-studies/govanhill-glasgo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wyrddni.cymru/en/gwyrddni-community-assemblies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1D4959B-C611-4AB7-90D9-8CAEDC900FD4}" type="VALUE">
                      <a:rPr lang="en-US" sz="1000" b="1"/>
                      <a:pPr/>
                      <a:t>[VALUE]</a:t>
                    </a:fld>
                    <a:endParaRPr lang="en-GB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9471-4600-9200-34DC2021341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C82A9D6-DDF8-492A-ADD8-CA68F8E903DA}" type="VALUE">
                      <a:rPr lang="en-US" sz="1000" b="1"/>
                      <a:pPr/>
                      <a:t>[VALUE]</a:t>
                    </a:fld>
                    <a:endParaRPr lang="en-GB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471-4600-9200-34DC2021341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A84C618-B708-44AD-9AAD-40C1AFEE69C1}" type="VALUE">
                      <a:rPr lang="en-US" sz="1000" b="1"/>
                      <a:pPr/>
                      <a:t>[VALUE]</a:t>
                    </a:fld>
                    <a:endParaRPr lang="en-GB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471-4600-9200-34DC2021341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D090FF9-BD7C-41C9-95DA-2F0B7BE79B4C}" type="VALUE">
                      <a:rPr lang="en-US" sz="1000" b="1" baseline="0"/>
                      <a:pPr/>
                      <a:t>[VALUE]</a:t>
                    </a:fld>
                    <a:endParaRPr lang="en-GB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471-4600-9200-34DC20213412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924702B-5343-4562-8F02-FCB5BFE364DC}" type="VALUE">
                      <a:rPr lang="en-US" sz="1000" b="1" baseline="0"/>
                      <a:pPr>
                        <a:defRPr sz="1000"/>
                      </a:pPr>
                      <a:t>[VALUE]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y-GB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471-4600-9200-34DC2021341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03999E6-A1EA-4F96-B232-1541DDB3DBD7}" type="VALUE">
                      <a:rPr lang="en-US" sz="1000" b="1"/>
                      <a:pPr/>
                      <a:t>[VALUE]</a:t>
                    </a:fld>
                    <a:endParaRPr lang="en-GB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471-4600-9200-34DC202134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y-GB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Dwi ddim yn meddwl bod fy marn yn gwneud gwahaniaeth</c:v>
                </c:pt>
                <c:pt idx="1">
                  <c:v>Dim digon o wybodaeth</c:v>
                </c:pt>
                <c:pt idx="2">
                  <c:v>Diffyg amser</c:v>
                </c:pt>
                <c:pt idx="3">
                  <c:v>Rhy gymhleth</c:v>
                </c:pt>
                <c:pt idx="4">
                  <c:v>Gormod o ymgynghoriadau</c:v>
                </c:pt>
                <c:pt idx="5">
                  <c:v>Rhwystrau digidol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0.69</c:v>
                </c:pt>
                <c:pt idx="1">
                  <c:v>0.3</c:v>
                </c:pt>
                <c:pt idx="2">
                  <c:v>0.15</c:v>
                </c:pt>
                <c:pt idx="3">
                  <c:v>0.13</c:v>
                </c:pt>
                <c:pt idx="4">
                  <c:v>0.11</c:v>
                </c:pt>
                <c:pt idx="5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71-4600-9200-34DC20213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8963007"/>
        <c:axId val="1118962527"/>
      </c:barChart>
      <c:catAx>
        <c:axId val="1118963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y-GB"/>
          </a:p>
        </c:txPr>
        <c:crossAx val="1118962527"/>
        <c:crosses val="autoZero"/>
        <c:auto val="1"/>
        <c:lblAlgn val="ctr"/>
        <c:lblOffset val="100"/>
        <c:noMultiLvlLbl val="0"/>
      </c:catAx>
      <c:valAx>
        <c:axId val="1118962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y-GB"/>
          </a:p>
        </c:txPr>
        <c:crossAx val="1118963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y-GB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y-GB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Sheet1!$A$25:$A$28</c:f>
              <c:strCache>
                <c:ptCount val="4"/>
                <c:pt idx="0">
                  <c:v>Cynulliad Cymunedol</c:v>
                </c:pt>
                <c:pt idx="1">
                  <c:v>Cyllidebu Cyfranogol</c:v>
                </c:pt>
                <c:pt idx="2">
                  <c:v>Theatr Ddeddfwriaethol</c:v>
                </c:pt>
                <c:pt idx="3">
                  <c:v>Dim un o'r uchod</c:v>
                </c:pt>
              </c:strCache>
            </c:strRef>
          </c:cat>
          <c:val>
            <c:numRef>
              <c:f>Sheet1!$B$25:$B$28</c:f>
              <c:numCache>
                <c:formatCode>0%</c:formatCode>
                <c:ptCount val="4"/>
                <c:pt idx="0">
                  <c:v>0.31</c:v>
                </c:pt>
                <c:pt idx="1">
                  <c:v>0.32</c:v>
                </c:pt>
                <c:pt idx="2">
                  <c:v>0.13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C5-46DC-ABAF-D5ADE1165E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8961295"/>
        <c:axId val="1118959855"/>
      </c:barChart>
      <c:catAx>
        <c:axId val="111896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y-GB"/>
          </a:p>
        </c:txPr>
        <c:crossAx val="1118959855"/>
        <c:crosses val="autoZero"/>
        <c:auto val="1"/>
        <c:lblAlgn val="ctr"/>
        <c:lblOffset val="100"/>
        <c:noMultiLvlLbl val="0"/>
      </c:catAx>
      <c:valAx>
        <c:axId val="1118959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y-GB"/>
          </a:p>
        </c:txPr>
        <c:crossAx val="1118961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y-GB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1e7458c5a964cfa147ba74967a47ab92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e1b2ebf61fff2a46dce5abda5327adeb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D83AB-0793-431B-9051-58C285984C34}"/>
</file>

<file path=customXml/itemProps2.xml><?xml version="1.0" encoding="utf-8"?>
<ds:datastoreItem xmlns:ds="http://schemas.openxmlformats.org/officeDocument/2006/customXml" ds:itemID="{29262D57-3D1C-42BB-B6CA-15ECBBA91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AF9BF-83E1-434F-AA20-379B557CA02F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1580</Words>
  <Characters>8362</Characters>
  <Application>Microsoft Office Word</Application>
  <DocSecurity>0</DocSecurity>
  <Lines>269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Carol Thomas</cp:lastModifiedBy>
  <cp:revision>3</cp:revision>
  <cp:lastPrinted>2025-10-26T14:34:00Z</cp:lastPrinted>
  <dcterms:created xsi:type="dcterms:W3CDTF">2025-10-30T15:38:00Z</dcterms:created>
  <dcterms:modified xsi:type="dcterms:W3CDTF">2025-10-30T15:38:00Z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